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AF39D" w14:textId="4CE437DF" w:rsidR="00CA1E7F" w:rsidRDefault="00CA1E7F" w:rsidP="00EB138D">
      <w:pPr>
        <w:rPr>
          <w:rFonts w:ascii="Arial" w:hAnsi="Arial" w:cs="Arial"/>
          <w:b/>
          <w:bCs/>
          <w:color w:val="002060"/>
          <w:sz w:val="24"/>
          <w:szCs w:val="24"/>
        </w:rPr>
      </w:pPr>
      <w:bookmarkStart w:id="0" w:name="_Toc212129547"/>
      <w:r w:rsidRPr="00EB138D">
        <w:rPr>
          <w:rFonts w:ascii="Arial" w:hAnsi="Arial" w:cs="Arial"/>
          <w:b/>
          <w:bCs/>
          <w:color w:val="002060"/>
          <w:sz w:val="24"/>
          <w:szCs w:val="24"/>
        </w:rPr>
        <w:t>Transparency in Supply Chains</w:t>
      </w:r>
      <w:bookmarkEnd w:id="0"/>
    </w:p>
    <w:p w14:paraId="24238ABD" w14:textId="3A4541B0" w:rsidR="00391476" w:rsidRPr="00EB138D" w:rsidRDefault="00391476" w:rsidP="00EB138D">
      <w:pPr>
        <w:rPr>
          <w:rFonts w:ascii="Arial" w:hAnsi="Arial" w:cs="Arial"/>
          <w:b/>
          <w:bCs/>
          <w:color w:val="002060"/>
          <w:sz w:val="24"/>
          <w:szCs w:val="24"/>
        </w:rPr>
      </w:pPr>
      <w:r>
        <w:rPr>
          <w:rFonts w:ascii="Arial" w:hAnsi="Arial" w:cs="Arial"/>
          <w:b/>
          <w:bCs/>
          <w:color w:val="002060"/>
          <w:sz w:val="24"/>
          <w:szCs w:val="24"/>
        </w:rPr>
        <w:t>Modern Slavery</w:t>
      </w:r>
    </w:p>
    <w:p w14:paraId="3C5E528A" w14:textId="77777777" w:rsidR="00EB138D" w:rsidRDefault="00EB138D" w:rsidP="00EB138D">
      <w:pPr>
        <w:rPr>
          <w:rFonts w:ascii="Arial" w:hAnsi="Arial" w:cs="Arial"/>
          <w:color w:val="002060"/>
          <w:sz w:val="24"/>
          <w:szCs w:val="24"/>
        </w:rPr>
      </w:pPr>
      <w:bookmarkStart w:id="1" w:name="_Toc212129548"/>
    </w:p>
    <w:p w14:paraId="5D21BA05" w14:textId="77777777" w:rsidR="000467F3" w:rsidRDefault="000467F3" w:rsidP="000467F3">
      <w:pPr>
        <w:rPr>
          <w:rFonts w:ascii="Arial" w:hAnsi="Arial" w:cs="Arial"/>
          <w:b/>
          <w:bCs/>
          <w:color w:val="002060"/>
          <w:sz w:val="24"/>
          <w:szCs w:val="24"/>
          <w:u w:val="single"/>
        </w:rPr>
      </w:pPr>
      <w:bookmarkStart w:id="2" w:name="_Toc212129553"/>
      <w:bookmarkEnd w:id="1"/>
      <w:r w:rsidRPr="00DE7EE8">
        <w:rPr>
          <w:rFonts w:ascii="Arial" w:hAnsi="Arial" w:cs="Arial"/>
          <w:b/>
          <w:bCs/>
          <w:color w:val="002060"/>
          <w:sz w:val="24"/>
          <w:szCs w:val="24"/>
          <w:u w:val="single"/>
        </w:rPr>
        <w:t>Useful resources</w:t>
      </w:r>
      <w:bookmarkEnd w:id="2"/>
    </w:p>
    <w:p w14:paraId="2B1F8704" w14:textId="77777777" w:rsidR="00CE4FA4" w:rsidRPr="00DE7EE8" w:rsidRDefault="00CE4FA4" w:rsidP="000467F3">
      <w:pPr>
        <w:rPr>
          <w:rFonts w:ascii="Arial" w:hAnsi="Arial" w:cs="Arial"/>
          <w:b/>
          <w:bCs/>
          <w:color w:val="002060"/>
          <w:sz w:val="24"/>
          <w:szCs w:val="24"/>
          <w:u w:val="single"/>
        </w:rPr>
      </w:pPr>
    </w:p>
    <w:p w14:paraId="71EA3265" w14:textId="77777777" w:rsidR="000467F3" w:rsidRPr="00EB138D" w:rsidRDefault="000467F3" w:rsidP="000467F3">
      <w:pPr>
        <w:rPr>
          <w:rFonts w:ascii="Arial" w:hAnsi="Arial" w:cs="Arial"/>
          <w:color w:val="002060"/>
          <w:sz w:val="24"/>
          <w:szCs w:val="24"/>
        </w:rPr>
      </w:pPr>
      <w:r w:rsidRPr="00EB138D">
        <w:rPr>
          <w:rFonts w:ascii="Arial" w:hAnsi="Arial" w:cs="Arial"/>
          <w:color w:val="002060"/>
          <w:sz w:val="24"/>
          <w:szCs w:val="24"/>
        </w:rPr>
        <w:t>There are lots of organisations involved in trying to address the risk of Modern Slavery.</w:t>
      </w:r>
    </w:p>
    <w:p w14:paraId="409C5210" w14:textId="65E52453" w:rsidR="000467F3" w:rsidRDefault="000467F3" w:rsidP="000467F3">
      <w:pPr>
        <w:rPr>
          <w:rFonts w:ascii="Arial" w:hAnsi="Arial" w:cs="Arial"/>
          <w:color w:val="002060"/>
          <w:sz w:val="24"/>
          <w:szCs w:val="24"/>
        </w:rPr>
      </w:pPr>
      <w:r w:rsidRPr="00EB138D">
        <w:rPr>
          <w:rFonts w:ascii="Arial" w:hAnsi="Arial" w:cs="Arial"/>
          <w:color w:val="002060"/>
          <w:sz w:val="24"/>
          <w:szCs w:val="24"/>
        </w:rPr>
        <w:t xml:space="preserve">The following is a non-exhaustive list of resources </w:t>
      </w:r>
      <w:r>
        <w:rPr>
          <w:rFonts w:ascii="Arial" w:hAnsi="Arial" w:cs="Arial"/>
          <w:color w:val="002060"/>
          <w:sz w:val="24"/>
          <w:szCs w:val="24"/>
        </w:rPr>
        <w:t xml:space="preserve">– including background reading, posters and </w:t>
      </w:r>
      <w:r w:rsidR="00CE4FA4">
        <w:rPr>
          <w:rFonts w:ascii="Arial" w:hAnsi="Arial" w:cs="Arial"/>
          <w:color w:val="002060"/>
          <w:sz w:val="24"/>
          <w:szCs w:val="24"/>
        </w:rPr>
        <w:t>T</w:t>
      </w:r>
      <w:r>
        <w:rPr>
          <w:rFonts w:ascii="Arial" w:hAnsi="Arial" w:cs="Arial"/>
          <w:color w:val="002060"/>
          <w:sz w:val="24"/>
          <w:szCs w:val="24"/>
        </w:rPr>
        <w:t xml:space="preserve">oolbox </w:t>
      </w:r>
      <w:r w:rsidR="00CE4FA4">
        <w:rPr>
          <w:rFonts w:ascii="Arial" w:hAnsi="Arial" w:cs="Arial"/>
          <w:color w:val="002060"/>
          <w:sz w:val="24"/>
          <w:szCs w:val="24"/>
        </w:rPr>
        <w:t>T</w:t>
      </w:r>
      <w:r>
        <w:rPr>
          <w:rFonts w:ascii="Arial" w:hAnsi="Arial" w:cs="Arial"/>
          <w:color w:val="002060"/>
          <w:sz w:val="24"/>
          <w:szCs w:val="24"/>
        </w:rPr>
        <w:t xml:space="preserve">alks - </w:t>
      </w:r>
      <w:r w:rsidRPr="00EB138D">
        <w:rPr>
          <w:rFonts w:ascii="Arial" w:hAnsi="Arial" w:cs="Arial"/>
          <w:color w:val="002060"/>
          <w:sz w:val="24"/>
          <w:szCs w:val="24"/>
        </w:rPr>
        <w:t>that you may wish to explore to support your endeavours to identify and remedy this risk in our supply chains.  These links are provided for information only and do not represent endorsement of those sites or resources.</w:t>
      </w:r>
    </w:p>
    <w:p w14:paraId="480515F1" w14:textId="77777777" w:rsidR="000467F3" w:rsidRDefault="000467F3" w:rsidP="000467F3">
      <w:pPr>
        <w:rPr>
          <w:rFonts w:ascii="Arial" w:hAnsi="Arial" w:cs="Arial"/>
          <w:color w:val="002060"/>
          <w:sz w:val="24"/>
          <w:szCs w:val="24"/>
        </w:rPr>
      </w:pPr>
      <w:hyperlink r:id="rId6" w:history="1">
        <w:r w:rsidRPr="00DE7EE8">
          <w:rPr>
            <w:rStyle w:val="Hyperlink"/>
            <w:rFonts w:ascii="Arial" w:hAnsi="Arial" w:cs="Arial"/>
            <w:sz w:val="24"/>
            <w:szCs w:val="24"/>
          </w:rPr>
          <w:t>Orbit's partner webpages</w:t>
        </w:r>
      </w:hyperlink>
    </w:p>
    <w:p w14:paraId="06278822" w14:textId="77777777" w:rsidR="000467F3" w:rsidRDefault="000467F3" w:rsidP="000467F3">
      <w:pPr>
        <w:rPr>
          <w:rFonts w:ascii="Arial" w:hAnsi="Arial" w:cs="Arial"/>
          <w:color w:val="002060"/>
          <w:sz w:val="24"/>
          <w:szCs w:val="24"/>
        </w:rPr>
      </w:pPr>
      <w:hyperlink r:id="rId7" w:history="1">
        <w:r w:rsidRPr="00DE7EE8">
          <w:rPr>
            <w:rStyle w:val="Hyperlink"/>
            <w:rFonts w:ascii="Arial" w:hAnsi="Arial" w:cs="Arial"/>
            <w:sz w:val="24"/>
            <w:szCs w:val="24"/>
          </w:rPr>
          <w:t>Gangmasters &amp; Labour Abuse Authority (GLAA) UK Government body</w:t>
        </w:r>
      </w:hyperlink>
      <w:r>
        <w:rPr>
          <w:rFonts w:ascii="Arial" w:hAnsi="Arial" w:cs="Arial"/>
          <w:color w:val="002060"/>
          <w:sz w:val="24"/>
          <w:szCs w:val="24"/>
        </w:rPr>
        <w:t xml:space="preserve"> </w:t>
      </w:r>
    </w:p>
    <w:p w14:paraId="5DE56F7E" w14:textId="33C48864" w:rsidR="00816067" w:rsidRDefault="000467F3" w:rsidP="00816067">
      <w:pPr>
        <w:rPr>
          <w:rFonts w:ascii="Arial" w:hAnsi="Arial" w:cs="Arial"/>
          <w:color w:val="002060"/>
          <w:sz w:val="24"/>
          <w:szCs w:val="24"/>
        </w:rPr>
      </w:pPr>
      <w:hyperlink r:id="rId8" w:history="1">
        <w:r w:rsidRPr="004A6F48">
          <w:rPr>
            <w:rStyle w:val="Hyperlink"/>
            <w:rFonts w:ascii="Arial" w:hAnsi="Arial" w:cs="Arial"/>
            <w:sz w:val="24"/>
            <w:szCs w:val="24"/>
          </w:rPr>
          <w:t>Home Office</w:t>
        </w:r>
      </w:hyperlink>
      <w:r>
        <w:rPr>
          <w:rFonts w:ascii="Arial" w:hAnsi="Arial" w:cs="Arial"/>
          <w:color w:val="002060"/>
          <w:sz w:val="24"/>
          <w:szCs w:val="24"/>
        </w:rPr>
        <w:t xml:space="preserve">  </w:t>
      </w:r>
      <w:r w:rsidRPr="00EB138D">
        <w:rPr>
          <w:rFonts w:ascii="Arial" w:hAnsi="Arial" w:cs="Arial"/>
          <w:color w:val="002060"/>
          <w:sz w:val="24"/>
          <w:szCs w:val="24"/>
        </w:rPr>
        <w:t>UK Government department accountable for modern slavery in UK and promoting transparency in supply chains across business</w:t>
      </w:r>
      <w:r w:rsidR="00816067">
        <w:rPr>
          <w:rFonts w:ascii="Arial" w:hAnsi="Arial" w:cs="Arial"/>
          <w:color w:val="002060"/>
          <w:sz w:val="24"/>
          <w:szCs w:val="24"/>
        </w:rPr>
        <w:t xml:space="preserve">, where you will find useful information about all aspects of modern slavery including how to upload an annual modern slavery statement and how to report modern slavery. </w:t>
      </w:r>
    </w:p>
    <w:p w14:paraId="29804E34" w14:textId="77777777" w:rsidR="00816067" w:rsidRPr="00EB138D" w:rsidRDefault="00816067" w:rsidP="000467F3">
      <w:pPr>
        <w:rPr>
          <w:rFonts w:ascii="Arial" w:hAnsi="Arial" w:cs="Arial"/>
          <w:color w:val="002060"/>
          <w:sz w:val="24"/>
          <w:szCs w:val="24"/>
        </w:rPr>
      </w:pPr>
    </w:p>
    <w:p w14:paraId="1359451E" w14:textId="77777777" w:rsidR="000467F3" w:rsidRDefault="000467F3" w:rsidP="000467F3">
      <w:hyperlink r:id="rId9" w:history="1">
        <w:r w:rsidRPr="00EB138D">
          <w:rPr>
            <w:rStyle w:val="Hyperlink"/>
            <w:rFonts w:ascii="Arial" w:hAnsi="Arial" w:cs="Arial"/>
            <w:color w:val="002060"/>
            <w:sz w:val="24"/>
            <w:szCs w:val="24"/>
          </w:rPr>
          <w:t>Modern Slavery Toolbox talk</w:t>
        </w:r>
      </w:hyperlink>
    </w:p>
    <w:p w14:paraId="47F913D7" w14:textId="77777777" w:rsidR="00816067" w:rsidRPr="00EB138D" w:rsidRDefault="00816067" w:rsidP="000467F3">
      <w:pPr>
        <w:rPr>
          <w:rFonts w:ascii="Arial" w:hAnsi="Arial" w:cs="Arial"/>
          <w:color w:val="002060"/>
          <w:sz w:val="24"/>
          <w:szCs w:val="24"/>
        </w:rPr>
      </w:pPr>
    </w:p>
    <w:p w14:paraId="62BD598D" w14:textId="77777777" w:rsidR="000467F3" w:rsidRDefault="000467F3" w:rsidP="000467F3">
      <w:hyperlink r:id="rId10" w:history="1">
        <w:r w:rsidRPr="00EB138D">
          <w:rPr>
            <w:rStyle w:val="Hyperlink"/>
            <w:rFonts w:ascii="Arial" w:hAnsi="Arial" w:cs="Arial"/>
            <w:color w:val="002060"/>
            <w:sz w:val="24"/>
            <w:szCs w:val="24"/>
          </w:rPr>
          <w:t>Modern Slavery Toolbox talk with translations</w:t>
        </w:r>
      </w:hyperlink>
    </w:p>
    <w:p w14:paraId="3F92F7BB" w14:textId="77777777" w:rsidR="00816067" w:rsidRPr="00EB138D" w:rsidRDefault="00816067" w:rsidP="000467F3">
      <w:pPr>
        <w:rPr>
          <w:rFonts w:ascii="Arial" w:hAnsi="Arial" w:cs="Arial"/>
          <w:color w:val="002060"/>
          <w:sz w:val="24"/>
          <w:szCs w:val="24"/>
        </w:rPr>
      </w:pPr>
    </w:p>
    <w:p w14:paraId="15216545" w14:textId="38F98F2F" w:rsidR="000467F3" w:rsidRDefault="000467F3" w:rsidP="000467F3">
      <w:pPr>
        <w:rPr>
          <w:rFonts w:ascii="Arial" w:hAnsi="Arial" w:cs="Arial"/>
          <w:color w:val="002060"/>
          <w:sz w:val="24"/>
          <w:szCs w:val="24"/>
        </w:rPr>
      </w:pPr>
      <w:hyperlink r:id="rId11" w:history="1">
        <w:r w:rsidRPr="00EB138D">
          <w:rPr>
            <w:rStyle w:val="Hyperlink"/>
            <w:rFonts w:ascii="Arial" w:hAnsi="Arial" w:cs="Arial"/>
            <w:color w:val="002060"/>
            <w:sz w:val="24"/>
            <w:szCs w:val="24"/>
          </w:rPr>
          <w:t>Are you alright?</w:t>
        </w:r>
      </w:hyperlink>
      <w:r>
        <w:rPr>
          <w:rFonts w:ascii="Arial" w:hAnsi="Arial" w:cs="Arial"/>
          <w:color w:val="002060"/>
          <w:sz w:val="24"/>
          <w:szCs w:val="24"/>
        </w:rPr>
        <w:t xml:space="preserve"> </w:t>
      </w:r>
      <w:r w:rsidR="00816067">
        <w:rPr>
          <w:rFonts w:ascii="Arial" w:hAnsi="Arial" w:cs="Arial"/>
          <w:color w:val="002060"/>
          <w:sz w:val="24"/>
          <w:szCs w:val="24"/>
        </w:rPr>
        <w:t>p</w:t>
      </w:r>
      <w:r>
        <w:rPr>
          <w:rFonts w:ascii="Arial" w:hAnsi="Arial" w:cs="Arial"/>
          <w:color w:val="002060"/>
          <w:sz w:val="24"/>
          <w:szCs w:val="24"/>
        </w:rPr>
        <w:t>oster</w:t>
      </w:r>
    </w:p>
    <w:p w14:paraId="3CE81A98" w14:textId="77777777" w:rsidR="00816067" w:rsidRPr="00EB138D" w:rsidRDefault="00816067" w:rsidP="000467F3">
      <w:pPr>
        <w:rPr>
          <w:rFonts w:ascii="Arial" w:hAnsi="Arial" w:cs="Arial"/>
          <w:color w:val="002060"/>
          <w:sz w:val="24"/>
          <w:szCs w:val="24"/>
        </w:rPr>
      </w:pPr>
    </w:p>
    <w:p w14:paraId="3D36C2E3" w14:textId="77777777" w:rsidR="000467F3" w:rsidRDefault="000467F3" w:rsidP="000467F3">
      <w:pPr>
        <w:rPr>
          <w:rFonts w:ascii="Arial" w:hAnsi="Arial" w:cs="Arial"/>
          <w:color w:val="002060"/>
          <w:sz w:val="24"/>
          <w:szCs w:val="24"/>
        </w:rPr>
      </w:pPr>
      <w:hyperlink r:id="rId12" w:history="1">
        <w:r w:rsidRPr="00EB138D">
          <w:rPr>
            <w:rStyle w:val="Hyperlink"/>
            <w:rFonts w:ascii="Arial" w:hAnsi="Arial" w:cs="Arial"/>
            <w:color w:val="002060"/>
            <w:sz w:val="24"/>
            <w:szCs w:val="24"/>
          </w:rPr>
          <w:t>Know your rights</w:t>
        </w:r>
      </w:hyperlink>
      <w:r>
        <w:rPr>
          <w:rFonts w:ascii="Arial" w:hAnsi="Arial" w:cs="Arial"/>
          <w:color w:val="002060"/>
          <w:sz w:val="24"/>
          <w:szCs w:val="24"/>
        </w:rPr>
        <w:t xml:space="preserve"> poster</w:t>
      </w:r>
    </w:p>
    <w:p w14:paraId="4C326F43" w14:textId="77777777" w:rsidR="00816067" w:rsidRPr="00EB138D" w:rsidRDefault="00816067" w:rsidP="000467F3">
      <w:pPr>
        <w:rPr>
          <w:rFonts w:ascii="Arial" w:hAnsi="Arial" w:cs="Arial"/>
          <w:color w:val="002060"/>
          <w:sz w:val="24"/>
          <w:szCs w:val="24"/>
        </w:rPr>
      </w:pPr>
    </w:p>
    <w:p w14:paraId="78DF487E" w14:textId="77777777" w:rsidR="000467F3" w:rsidRDefault="000467F3" w:rsidP="000467F3">
      <w:pPr>
        <w:rPr>
          <w:rFonts w:ascii="Arial" w:hAnsi="Arial" w:cs="Arial"/>
          <w:color w:val="002060"/>
          <w:sz w:val="24"/>
          <w:szCs w:val="24"/>
        </w:rPr>
      </w:pPr>
    </w:p>
    <w:p w14:paraId="23A7AF6A" w14:textId="77777777" w:rsidR="000467F3" w:rsidRPr="00DE7EE8" w:rsidRDefault="000467F3" w:rsidP="000467F3">
      <w:pPr>
        <w:rPr>
          <w:rFonts w:ascii="Arial" w:hAnsi="Arial" w:cs="Arial"/>
          <w:color w:val="002060"/>
          <w:sz w:val="24"/>
          <w:szCs w:val="24"/>
          <w:u w:val="single"/>
        </w:rPr>
      </w:pPr>
      <w:r w:rsidRPr="00DE7EE8">
        <w:rPr>
          <w:rFonts w:ascii="Arial" w:hAnsi="Arial" w:cs="Arial"/>
          <w:color w:val="002060"/>
          <w:sz w:val="24"/>
          <w:szCs w:val="24"/>
          <w:u w:val="single"/>
        </w:rPr>
        <w:t>Human Trafficking Foundation (HTF)</w:t>
      </w:r>
    </w:p>
    <w:p w14:paraId="73012828" w14:textId="77777777" w:rsidR="000467F3" w:rsidRPr="00EB138D" w:rsidRDefault="000467F3" w:rsidP="000467F3">
      <w:pPr>
        <w:rPr>
          <w:rFonts w:ascii="Arial" w:hAnsi="Arial" w:cs="Arial"/>
          <w:color w:val="002060"/>
          <w:sz w:val="24"/>
          <w:szCs w:val="24"/>
        </w:rPr>
      </w:pPr>
      <w:r w:rsidRPr="00EB138D">
        <w:rPr>
          <w:rFonts w:ascii="Arial" w:hAnsi="Arial" w:cs="Arial"/>
          <w:color w:val="002060"/>
          <w:sz w:val="24"/>
          <w:szCs w:val="24"/>
        </w:rPr>
        <w:t>The Human Trafficking Foundation grew out of the All-Party Parliamentary Group on Human Trafficking and Modern Slavery with three objectives: </w:t>
      </w:r>
    </w:p>
    <w:p w14:paraId="0E6E7EA5" w14:textId="77777777" w:rsidR="000467F3" w:rsidRPr="00EB138D" w:rsidRDefault="000467F3" w:rsidP="000467F3">
      <w:pPr>
        <w:numPr>
          <w:ilvl w:val="0"/>
          <w:numId w:val="7"/>
        </w:numPr>
        <w:rPr>
          <w:rFonts w:ascii="Arial" w:hAnsi="Arial" w:cs="Arial"/>
          <w:color w:val="002060"/>
          <w:sz w:val="24"/>
          <w:szCs w:val="24"/>
        </w:rPr>
      </w:pPr>
      <w:r w:rsidRPr="00EB138D">
        <w:rPr>
          <w:rFonts w:ascii="Arial" w:hAnsi="Arial" w:cs="Arial"/>
          <w:color w:val="002060"/>
          <w:sz w:val="24"/>
          <w:szCs w:val="24"/>
        </w:rPr>
        <w:t>To shape policy and legislation by equipping parliamentarians and policy makers, lead government departments, local authorities, police and statutory agencies to better understand the extent and nature of human trafficking, and the need to adjust rapidly to changing trends; </w:t>
      </w:r>
    </w:p>
    <w:p w14:paraId="3FFD3A03" w14:textId="77777777" w:rsidR="000467F3" w:rsidRPr="00EB138D" w:rsidRDefault="000467F3" w:rsidP="000467F3">
      <w:pPr>
        <w:numPr>
          <w:ilvl w:val="0"/>
          <w:numId w:val="7"/>
        </w:numPr>
        <w:rPr>
          <w:rFonts w:ascii="Arial" w:hAnsi="Arial" w:cs="Arial"/>
          <w:color w:val="002060"/>
          <w:sz w:val="24"/>
          <w:szCs w:val="24"/>
        </w:rPr>
      </w:pPr>
      <w:r w:rsidRPr="00EB138D">
        <w:rPr>
          <w:rFonts w:ascii="Arial" w:hAnsi="Arial" w:cs="Arial"/>
          <w:color w:val="002060"/>
          <w:sz w:val="24"/>
          <w:szCs w:val="24"/>
        </w:rPr>
        <w:lastRenderedPageBreak/>
        <w:t>To provide a sustained and collective voice amongst NGOs, civil society, and voluntary organisations fighting modern day slavery so that short-comings in current policy can be identified and addressed, and how that can best be tackled; and</w:t>
      </w:r>
    </w:p>
    <w:p w14:paraId="70A75629" w14:textId="77777777" w:rsidR="000467F3" w:rsidRPr="00EB138D" w:rsidRDefault="000467F3" w:rsidP="000467F3">
      <w:pPr>
        <w:numPr>
          <w:ilvl w:val="0"/>
          <w:numId w:val="7"/>
        </w:numPr>
        <w:rPr>
          <w:rFonts w:ascii="Arial" w:hAnsi="Arial" w:cs="Arial"/>
          <w:color w:val="002060"/>
          <w:sz w:val="24"/>
          <w:szCs w:val="24"/>
        </w:rPr>
      </w:pPr>
      <w:r w:rsidRPr="00EB138D">
        <w:rPr>
          <w:rFonts w:ascii="Arial" w:hAnsi="Arial" w:cs="Arial"/>
          <w:color w:val="002060"/>
          <w:sz w:val="24"/>
          <w:szCs w:val="24"/>
        </w:rPr>
        <w:t>Identifying opportunities for new and different types of intervention within the rapidly evolving landscape of human trafficking</w:t>
      </w:r>
    </w:p>
    <w:p w14:paraId="5EA15143" w14:textId="77777777" w:rsidR="000467F3" w:rsidRPr="00EB138D" w:rsidRDefault="000467F3" w:rsidP="000467F3">
      <w:pPr>
        <w:rPr>
          <w:rFonts w:ascii="Arial" w:hAnsi="Arial" w:cs="Arial"/>
          <w:color w:val="002060"/>
          <w:sz w:val="24"/>
          <w:szCs w:val="24"/>
        </w:rPr>
      </w:pPr>
      <w:r w:rsidRPr="00EB138D">
        <w:rPr>
          <w:rFonts w:ascii="Arial" w:hAnsi="Arial" w:cs="Arial"/>
          <w:color w:val="002060"/>
          <w:sz w:val="24"/>
          <w:szCs w:val="24"/>
        </w:rPr>
        <w:t>The Human Trafficking Foundation are publishing updated Slavery and Trafficking Survivor Care Standard</w:t>
      </w:r>
      <w:r>
        <w:rPr>
          <w:rFonts w:ascii="Arial" w:hAnsi="Arial" w:cs="Arial"/>
          <w:color w:val="002060"/>
          <w:sz w:val="24"/>
          <w:szCs w:val="24"/>
        </w:rPr>
        <w:t xml:space="preserve"> on</w:t>
      </w:r>
      <w:r w:rsidRPr="00EB138D">
        <w:rPr>
          <w:rFonts w:ascii="Arial" w:hAnsi="Arial" w:cs="Arial"/>
          <w:color w:val="002060"/>
          <w:sz w:val="24"/>
          <w:szCs w:val="24"/>
        </w:rPr>
        <w:t xml:space="preserve"> 6</w:t>
      </w:r>
      <w:r w:rsidRPr="00EB138D">
        <w:rPr>
          <w:rFonts w:ascii="Arial" w:hAnsi="Arial" w:cs="Arial"/>
          <w:color w:val="002060"/>
          <w:sz w:val="24"/>
          <w:szCs w:val="24"/>
          <w:vertAlign w:val="superscript"/>
        </w:rPr>
        <w:t>th</w:t>
      </w:r>
      <w:r w:rsidRPr="00EB138D">
        <w:rPr>
          <w:rFonts w:ascii="Arial" w:hAnsi="Arial" w:cs="Arial"/>
          <w:color w:val="002060"/>
          <w:sz w:val="24"/>
          <w:szCs w:val="24"/>
        </w:rPr>
        <w:t xml:space="preserve"> November 2025.</w:t>
      </w:r>
    </w:p>
    <w:p w14:paraId="6DB7669B" w14:textId="77777777" w:rsidR="000467F3" w:rsidRDefault="000467F3" w:rsidP="000467F3">
      <w:pPr>
        <w:rPr>
          <w:rFonts w:ascii="Arial" w:hAnsi="Arial" w:cs="Arial"/>
          <w:color w:val="002060"/>
          <w:sz w:val="24"/>
          <w:szCs w:val="24"/>
          <w:u w:val="single"/>
        </w:rPr>
      </w:pPr>
    </w:p>
    <w:p w14:paraId="2FE83E66" w14:textId="77777777" w:rsidR="000467F3" w:rsidRPr="00EB138D" w:rsidRDefault="000467F3" w:rsidP="000467F3">
      <w:pPr>
        <w:rPr>
          <w:rFonts w:ascii="Arial" w:hAnsi="Arial" w:cs="Arial"/>
          <w:color w:val="002060"/>
          <w:sz w:val="24"/>
          <w:szCs w:val="24"/>
        </w:rPr>
      </w:pPr>
      <w:hyperlink r:id="rId13" w:history="1">
        <w:hyperlink r:id="rId14" w:history="1">
          <w:r w:rsidRPr="00EB138D">
            <w:rPr>
              <w:rStyle w:val="Hyperlink"/>
              <w:rFonts w:ascii="Arial" w:hAnsi="Arial" w:cs="Arial"/>
              <w:color w:val="002060"/>
              <w:sz w:val="24"/>
              <w:szCs w:val="24"/>
            </w:rPr>
            <w:t>Reports &amp; publications</w:t>
          </w:r>
        </w:hyperlink>
      </w:hyperlink>
      <w:r>
        <w:rPr>
          <w:rFonts w:ascii="Arial" w:hAnsi="Arial" w:cs="Arial"/>
          <w:color w:val="002060"/>
          <w:sz w:val="24"/>
          <w:szCs w:val="24"/>
        </w:rPr>
        <w:t xml:space="preserve"> and </w:t>
      </w:r>
      <w:hyperlink r:id="rId15" w:history="1">
        <w:r w:rsidRPr="00EB138D">
          <w:rPr>
            <w:rStyle w:val="Hyperlink"/>
            <w:rFonts w:ascii="Arial" w:hAnsi="Arial" w:cs="Arial"/>
            <w:color w:val="002060"/>
            <w:sz w:val="24"/>
            <w:szCs w:val="24"/>
          </w:rPr>
          <w:t>Data &amp; statistics</w:t>
        </w:r>
      </w:hyperlink>
      <w:r w:rsidRPr="00EB138D">
        <w:rPr>
          <w:rFonts w:ascii="Arial" w:hAnsi="Arial" w:cs="Arial"/>
          <w:color w:val="002060"/>
          <w:sz w:val="24"/>
          <w:szCs w:val="24"/>
        </w:rPr>
        <w:t xml:space="preserve"> </w:t>
      </w:r>
      <w:r>
        <w:rPr>
          <w:rFonts w:ascii="Arial" w:hAnsi="Arial" w:cs="Arial"/>
          <w:color w:val="002060"/>
          <w:sz w:val="24"/>
          <w:szCs w:val="24"/>
        </w:rPr>
        <w:t>from the Independent Anti-Slavery Commissioner</w:t>
      </w:r>
    </w:p>
    <w:p w14:paraId="7BAE8CB8" w14:textId="77777777" w:rsidR="000467F3" w:rsidRDefault="000467F3" w:rsidP="000467F3"/>
    <w:p w14:paraId="72595B7D" w14:textId="77777777" w:rsidR="000467F3" w:rsidRPr="008D6E73" w:rsidRDefault="000467F3" w:rsidP="000467F3">
      <w:pPr>
        <w:rPr>
          <w:rFonts w:ascii="Arial" w:hAnsi="Arial" w:cs="Arial"/>
          <w:color w:val="002060"/>
          <w:sz w:val="24"/>
          <w:szCs w:val="24"/>
          <w:u w:val="single"/>
        </w:rPr>
      </w:pPr>
      <w:r w:rsidRPr="008D6E73">
        <w:rPr>
          <w:rFonts w:ascii="Arial" w:hAnsi="Arial" w:cs="Arial"/>
          <w:color w:val="002060"/>
          <w:sz w:val="24"/>
          <w:szCs w:val="24"/>
          <w:u w:val="single"/>
        </w:rPr>
        <w:t>Supply Chain Sustainability School</w:t>
      </w:r>
    </w:p>
    <w:p w14:paraId="6917B2EF" w14:textId="77777777" w:rsidR="000467F3" w:rsidRPr="00EB138D" w:rsidRDefault="000467F3" w:rsidP="000467F3">
      <w:pPr>
        <w:rPr>
          <w:rFonts w:ascii="Arial" w:hAnsi="Arial" w:cs="Arial"/>
          <w:color w:val="002060"/>
          <w:sz w:val="24"/>
          <w:szCs w:val="24"/>
        </w:rPr>
      </w:pPr>
      <w:r w:rsidRPr="00EB138D">
        <w:rPr>
          <w:rFonts w:ascii="Arial" w:hAnsi="Arial" w:cs="Arial"/>
          <w:color w:val="002060"/>
          <w:sz w:val="24"/>
          <w:szCs w:val="24"/>
        </w:rPr>
        <w:t>Blog by Action Sustainability</w:t>
      </w:r>
      <w:r>
        <w:rPr>
          <w:rFonts w:ascii="Arial" w:hAnsi="Arial" w:cs="Arial"/>
          <w:color w:val="002060"/>
          <w:sz w:val="24"/>
          <w:szCs w:val="24"/>
        </w:rPr>
        <w:t xml:space="preserve"> - </w:t>
      </w:r>
      <w:hyperlink r:id="rId16" w:history="1">
        <w:r w:rsidRPr="00EB138D">
          <w:rPr>
            <w:rStyle w:val="Hyperlink"/>
            <w:rFonts w:ascii="Arial" w:hAnsi="Arial" w:cs="Arial"/>
            <w:color w:val="002060"/>
            <w:sz w:val="24"/>
            <w:szCs w:val="24"/>
          </w:rPr>
          <w:t>Procurement Guide to Evaluating Modern Slavery Policies: Identifying Best Practice and Red Flags – blog by Action Sustainability</w:t>
        </w:r>
      </w:hyperlink>
    </w:p>
    <w:p w14:paraId="4D3863A6" w14:textId="77777777" w:rsidR="000467F3" w:rsidRDefault="000467F3" w:rsidP="000467F3">
      <w:pPr>
        <w:rPr>
          <w:rFonts w:ascii="Arial" w:hAnsi="Arial" w:cs="Arial"/>
          <w:color w:val="002060"/>
          <w:sz w:val="24"/>
          <w:szCs w:val="24"/>
        </w:rPr>
      </w:pPr>
    </w:p>
    <w:p w14:paraId="0753B591" w14:textId="77777777" w:rsidR="000467F3" w:rsidRPr="008442D0" w:rsidRDefault="000467F3" w:rsidP="000467F3">
      <w:pPr>
        <w:rPr>
          <w:rFonts w:ascii="Arial" w:hAnsi="Arial" w:cs="Arial"/>
          <w:color w:val="002060"/>
          <w:sz w:val="24"/>
          <w:szCs w:val="24"/>
          <w:u w:val="single"/>
        </w:rPr>
      </w:pPr>
      <w:r w:rsidRPr="008442D0">
        <w:rPr>
          <w:rFonts w:ascii="Arial" w:hAnsi="Arial" w:cs="Arial"/>
          <w:color w:val="002060"/>
          <w:sz w:val="24"/>
          <w:szCs w:val="24"/>
          <w:u w:val="single"/>
        </w:rPr>
        <w:t>Best practice</w:t>
      </w:r>
    </w:p>
    <w:p w14:paraId="3169427C" w14:textId="77777777" w:rsidR="000467F3" w:rsidRPr="00EB138D" w:rsidRDefault="000467F3" w:rsidP="000467F3">
      <w:pPr>
        <w:rPr>
          <w:rFonts w:ascii="Arial" w:hAnsi="Arial" w:cs="Arial"/>
          <w:color w:val="002060"/>
          <w:sz w:val="24"/>
          <w:szCs w:val="24"/>
        </w:rPr>
      </w:pPr>
      <w:r w:rsidRPr="00EB138D">
        <w:rPr>
          <w:rFonts w:ascii="Arial" w:hAnsi="Arial" w:cs="Arial"/>
          <w:color w:val="002060"/>
          <w:sz w:val="24"/>
          <w:szCs w:val="24"/>
        </w:rPr>
        <w:t>Balfour Beatty's pre-qualification process requires all their supply chain partners, regardless of size, to have a Modern Slavery Statement in order to work with them. </w:t>
      </w:r>
    </w:p>
    <w:p w14:paraId="2E285B7A" w14:textId="77777777" w:rsidR="000467F3" w:rsidRPr="00EB138D" w:rsidRDefault="000467F3" w:rsidP="000467F3">
      <w:pPr>
        <w:jc w:val="center"/>
        <w:rPr>
          <w:rFonts w:ascii="Arial" w:hAnsi="Arial" w:cs="Arial"/>
          <w:color w:val="002060"/>
          <w:sz w:val="24"/>
          <w:szCs w:val="24"/>
        </w:rPr>
      </w:pPr>
      <w:hyperlink r:id="rId17" w:history="1">
        <w:r w:rsidRPr="00EB138D">
          <w:rPr>
            <w:rStyle w:val="Hyperlink"/>
            <w:rFonts w:ascii="Arial" w:hAnsi="Arial" w:cs="Arial"/>
            <w:color w:val="002060"/>
            <w:sz w:val="24"/>
            <w:szCs w:val="24"/>
          </w:rPr>
          <w:t>Balfour Beatty's Modern Slavery Statement Guidance and Template for Supply Chain Partners</w:t>
        </w:r>
      </w:hyperlink>
    </w:p>
    <w:p w14:paraId="5D4A1549" w14:textId="77777777" w:rsidR="000467F3" w:rsidRDefault="000467F3" w:rsidP="000467F3">
      <w:pPr>
        <w:rPr>
          <w:rFonts w:ascii="Arial" w:hAnsi="Arial" w:cs="Arial"/>
          <w:color w:val="002060"/>
          <w:sz w:val="24"/>
          <w:szCs w:val="24"/>
        </w:rPr>
      </w:pPr>
    </w:p>
    <w:p w14:paraId="7E1F73AC" w14:textId="77777777" w:rsidR="000467F3" w:rsidRPr="008D6E73" w:rsidRDefault="000467F3" w:rsidP="000467F3">
      <w:pPr>
        <w:rPr>
          <w:rFonts w:ascii="Arial" w:hAnsi="Arial" w:cs="Arial"/>
          <w:color w:val="002060"/>
          <w:sz w:val="24"/>
          <w:szCs w:val="24"/>
          <w:u w:val="single"/>
        </w:rPr>
      </w:pPr>
      <w:r w:rsidRPr="008D6E73">
        <w:rPr>
          <w:rFonts w:ascii="Arial" w:hAnsi="Arial" w:cs="Arial"/>
          <w:color w:val="002060"/>
          <w:sz w:val="24"/>
          <w:szCs w:val="24"/>
          <w:u w:val="single"/>
        </w:rPr>
        <w:t>Case Study</w:t>
      </w:r>
    </w:p>
    <w:p w14:paraId="17A58BBE" w14:textId="77777777" w:rsidR="000467F3" w:rsidRDefault="000467F3" w:rsidP="000467F3">
      <w:pPr>
        <w:rPr>
          <w:rFonts w:ascii="Arial" w:hAnsi="Arial" w:cs="Arial"/>
          <w:color w:val="002060"/>
          <w:sz w:val="24"/>
          <w:szCs w:val="24"/>
        </w:rPr>
      </w:pPr>
      <w:hyperlink r:id="rId18" w:history="1">
        <w:r w:rsidRPr="00EB138D">
          <w:rPr>
            <w:rStyle w:val="Hyperlink"/>
            <w:rFonts w:ascii="Arial" w:hAnsi="Arial" w:cs="Arial"/>
            <w:color w:val="002060"/>
            <w:sz w:val="24"/>
            <w:szCs w:val="24"/>
          </w:rPr>
          <w:t>Briggs and Forrester Modern Slavery Transparency Statement</w:t>
        </w:r>
      </w:hyperlink>
      <w:r>
        <w:rPr>
          <w:rFonts w:ascii="Arial" w:hAnsi="Arial" w:cs="Arial"/>
          <w:color w:val="002060"/>
          <w:sz w:val="24"/>
          <w:szCs w:val="24"/>
        </w:rPr>
        <w:t xml:space="preserve"> - w</w:t>
      </w:r>
      <w:r w:rsidRPr="00EB138D">
        <w:rPr>
          <w:rFonts w:ascii="Arial" w:hAnsi="Arial" w:cs="Arial"/>
          <w:color w:val="002060"/>
          <w:sz w:val="24"/>
          <w:szCs w:val="24"/>
        </w:rPr>
        <w:t>ebinar recording providing guidance on how to incorporate the voices of survivors into your anti-slavery efforts can transform your business practices. Recent Home Office Guidance on Section 54 of the Modern Slavery Act recommends the inclusion of Lived Experience in due diligence. This video explains why, what is the value of incorporating people who have experienced slavery, exploitation and trafficking into the processes and measures business utilise to mitigate the risk of this crime occurring in their operations and how do you find, and engage someone with lives experience ethically, safely and without retraumatising?</w:t>
      </w:r>
    </w:p>
    <w:p w14:paraId="1397DAC7" w14:textId="77777777" w:rsidR="000467F3" w:rsidRPr="00EB138D" w:rsidRDefault="000467F3" w:rsidP="000467F3">
      <w:pPr>
        <w:rPr>
          <w:rFonts w:ascii="Arial" w:hAnsi="Arial" w:cs="Arial"/>
          <w:color w:val="002060"/>
          <w:sz w:val="24"/>
          <w:szCs w:val="24"/>
        </w:rPr>
      </w:pPr>
      <w:hyperlink r:id="rId19" w:history="1">
        <w:r w:rsidRPr="00EB138D">
          <w:rPr>
            <w:rStyle w:val="Hyperlink"/>
            <w:rFonts w:ascii="Arial" w:hAnsi="Arial" w:cs="Arial"/>
            <w:color w:val="002060"/>
            <w:sz w:val="24"/>
            <w:szCs w:val="24"/>
          </w:rPr>
          <w:t>Responding to modern slavery through lived experience: Webinar Recording</w:t>
        </w:r>
      </w:hyperlink>
    </w:p>
    <w:p w14:paraId="43B0C4A8" w14:textId="77777777" w:rsidR="000467F3" w:rsidRPr="00EB138D" w:rsidRDefault="000467F3" w:rsidP="000467F3">
      <w:pPr>
        <w:rPr>
          <w:rFonts w:ascii="Arial" w:hAnsi="Arial" w:cs="Arial"/>
          <w:color w:val="002060"/>
          <w:sz w:val="24"/>
          <w:szCs w:val="24"/>
        </w:rPr>
      </w:pPr>
      <w:r w:rsidRPr="00EB138D">
        <w:rPr>
          <w:rFonts w:ascii="Arial" w:hAnsi="Arial" w:cs="Arial"/>
          <w:color w:val="002060"/>
          <w:sz w:val="24"/>
          <w:szCs w:val="24"/>
        </w:rPr>
        <w:t xml:space="preserve">Operational Toolkit: Combatting Slavery in the Built Environment </w:t>
      </w:r>
    </w:p>
    <w:p w14:paraId="6F753BFE" w14:textId="77777777" w:rsidR="000467F3" w:rsidRPr="00EB138D" w:rsidRDefault="000467F3" w:rsidP="000467F3">
      <w:pPr>
        <w:rPr>
          <w:rFonts w:ascii="Arial" w:hAnsi="Arial" w:cs="Arial"/>
          <w:color w:val="002060"/>
          <w:sz w:val="24"/>
          <w:szCs w:val="24"/>
        </w:rPr>
      </w:pPr>
      <w:r w:rsidRPr="00EB138D">
        <w:rPr>
          <w:rFonts w:ascii="Arial" w:hAnsi="Arial" w:cs="Arial"/>
          <w:color w:val="002060"/>
          <w:sz w:val="24"/>
          <w:szCs w:val="24"/>
        </w:rPr>
        <w:t xml:space="preserve">This toolkit is designed to empower individuals involved in site setup and management to effectively combat slavery and labour exploitation. It provides actionable, site-specific insights and recommendations from across the built environment sector, helping address these critical issues. Additionally, it includes free resources such as posters, toolbox talks, </w:t>
      </w:r>
      <w:r w:rsidRPr="00EB138D">
        <w:rPr>
          <w:rFonts w:ascii="Arial" w:hAnsi="Arial" w:cs="Arial"/>
          <w:color w:val="002060"/>
          <w:sz w:val="24"/>
          <w:szCs w:val="24"/>
        </w:rPr>
        <w:lastRenderedPageBreak/>
        <w:t>and videos from leading modern slavery expert organisations, making it easier to access the support needed.</w:t>
      </w:r>
    </w:p>
    <w:p w14:paraId="7F8B6CBD" w14:textId="77777777" w:rsidR="000467F3" w:rsidRPr="00EB138D" w:rsidRDefault="000467F3" w:rsidP="000467F3">
      <w:pPr>
        <w:rPr>
          <w:rFonts w:ascii="Arial" w:hAnsi="Arial" w:cs="Arial"/>
          <w:color w:val="002060"/>
          <w:sz w:val="24"/>
          <w:szCs w:val="24"/>
        </w:rPr>
      </w:pPr>
      <w:r w:rsidRPr="00EB138D">
        <w:rPr>
          <w:rFonts w:ascii="Arial" w:hAnsi="Arial" w:cs="Arial"/>
          <w:color w:val="002060"/>
          <w:sz w:val="24"/>
          <w:szCs w:val="24"/>
        </w:rPr>
        <w:t>Supply Chain Sustainability School: Operational Toolkit</w:t>
      </w:r>
    </w:p>
    <w:p w14:paraId="22D79D67" w14:textId="58F6DE22" w:rsidR="000467F3" w:rsidRPr="00EB138D" w:rsidRDefault="000467F3" w:rsidP="000467F3">
      <w:pPr>
        <w:jc w:val="center"/>
        <w:rPr>
          <w:rFonts w:ascii="Arial" w:hAnsi="Arial" w:cs="Arial"/>
          <w:color w:val="002060"/>
          <w:sz w:val="24"/>
          <w:szCs w:val="24"/>
        </w:rPr>
      </w:pPr>
    </w:p>
    <w:p w14:paraId="44BE2CF1" w14:textId="77777777" w:rsidR="000467F3" w:rsidRDefault="000467F3" w:rsidP="000467F3"/>
    <w:p w14:paraId="4ECF000D" w14:textId="77777777" w:rsidR="000467F3" w:rsidRPr="008D6E73" w:rsidRDefault="000467F3" w:rsidP="000467F3">
      <w:pPr>
        <w:rPr>
          <w:rFonts w:ascii="Arial" w:hAnsi="Arial" w:cs="Arial"/>
          <w:b/>
          <w:bCs/>
          <w:color w:val="002060"/>
          <w:sz w:val="24"/>
          <w:szCs w:val="24"/>
        </w:rPr>
      </w:pPr>
      <w:r w:rsidRPr="008D6E73">
        <w:rPr>
          <w:rFonts w:ascii="Arial" w:hAnsi="Arial" w:cs="Arial"/>
          <w:b/>
          <w:bCs/>
          <w:color w:val="002060"/>
          <w:sz w:val="24"/>
          <w:szCs w:val="24"/>
        </w:rPr>
        <w:t xml:space="preserve">Charity support </w:t>
      </w:r>
    </w:p>
    <w:p w14:paraId="7641DF24" w14:textId="77777777" w:rsidR="000467F3" w:rsidRPr="00EB138D" w:rsidRDefault="000467F3" w:rsidP="000467F3">
      <w:pPr>
        <w:rPr>
          <w:rFonts w:ascii="Arial" w:hAnsi="Arial" w:cs="Arial"/>
          <w:color w:val="002060"/>
          <w:sz w:val="24"/>
          <w:szCs w:val="24"/>
        </w:rPr>
      </w:pPr>
      <w:hyperlink r:id="rId20" w:history="1">
        <w:r w:rsidRPr="00EB138D">
          <w:rPr>
            <w:rStyle w:val="Hyperlink"/>
            <w:rFonts w:ascii="Arial" w:hAnsi="Arial" w:cs="Arial"/>
            <w:color w:val="002060"/>
            <w:sz w:val="24"/>
            <w:szCs w:val="24"/>
          </w:rPr>
          <w:t>Unseen UK</w:t>
        </w:r>
      </w:hyperlink>
      <w:r>
        <w:rPr>
          <w:rFonts w:ascii="Arial" w:hAnsi="Arial" w:cs="Arial"/>
          <w:color w:val="002060"/>
          <w:sz w:val="24"/>
          <w:szCs w:val="24"/>
        </w:rPr>
        <w:t xml:space="preserve"> </w:t>
      </w:r>
    </w:p>
    <w:p w14:paraId="581A61E9" w14:textId="77777777" w:rsidR="000467F3" w:rsidRPr="00EB138D" w:rsidRDefault="000467F3" w:rsidP="000467F3">
      <w:pPr>
        <w:rPr>
          <w:rFonts w:ascii="Arial" w:hAnsi="Arial" w:cs="Arial"/>
          <w:b/>
          <w:bCs/>
          <w:color w:val="002060"/>
          <w:sz w:val="24"/>
          <w:szCs w:val="24"/>
        </w:rPr>
      </w:pPr>
      <w:r w:rsidRPr="00EB138D">
        <w:rPr>
          <w:rFonts w:ascii="Arial" w:hAnsi="Arial" w:cs="Arial"/>
          <w:color w:val="002060"/>
          <w:sz w:val="24"/>
          <w:szCs w:val="24"/>
        </w:rPr>
        <w:t xml:space="preserve">Provided by </w:t>
      </w:r>
      <w:hyperlink r:id="rId21" w:history="1">
        <w:r w:rsidRPr="00EB138D">
          <w:rPr>
            <w:rStyle w:val="Hyperlink"/>
            <w:rFonts w:ascii="Arial" w:hAnsi="Arial" w:cs="Arial"/>
            <w:color w:val="002060"/>
            <w:sz w:val="24"/>
            <w:szCs w:val="24"/>
          </w:rPr>
          <w:t>Unseen UK</w:t>
        </w:r>
      </w:hyperlink>
      <w:r w:rsidRPr="00EB138D">
        <w:rPr>
          <w:rFonts w:ascii="Arial" w:hAnsi="Arial" w:cs="Arial"/>
          <w:color w:val="002060"/>
          <w:sz w:val="24"/>
          <w:szCs w:val="24"/>
        </w:rPr>
        <w:t xml:space="preserve">, Modern Slavery &amp; Exploitation </w:t>
      </w:r>
      <w:r w:rsidRPr="008D6E73">
        <w:rPr>
          <w:rFonts w:ascii="Arial" w:hAnsi="Arial" w:cs="Arial"/>
          <w:b/>
          <w:bCs/>
          <w:color w:val="002060"/>
          <w:sz w:val="24"/>
          <w:szCs w:val="24"/>
        </w:rPr>
        <w:t>Helpline</w:t>
      </w:r>
      <w:r w:rsidRPr="00EB138D">
        <w:rPr>
          <w:rFonts w:ascii="Arial" w:hAnsi="Arial" w:cs="Arial"/>
          <w:color w:val="002060"/>
          <w:sz w:val="24"/>
          <w:szCs w:val="24"/>
        </w:rPr>
        <w:t xml:space="preserve"> </w:t>
      </w:r>
      <w:r w:rsidRPr="00EB138D">
        <w:rPr>
          <w:rFonts w:ascii="Arial" w:hAnsi="Arial" w:cs="Arial"/>
          <w:b/>
          <w:bCs/>
          <w:noProof/>
          <w:color w:val="002060"/>
          <w:sz w:val="24"/>
          <w:szCs w:val="24"/>
        </w:rPr>
        <w:drawing>
          <wp:inline distT="0" distB="0" distL="0" distR="0" wp14:anchorId="6BA72FAA" wp14:editId="07DC8146">
            <wp:extent cx="8255" cy="8255"/>
            <wp:effectExtent l="0" t="0" r="0" b="0"/>
            <wp:docPr id="1919283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B138D">
        <w:rPr>
          <w:rFonts w:ascii="Arial" w:hAnsi="Arial" w:cs="Arial"/>
          <w:b/>
          <w:bCs/>
          <w:color w:val="002060"/>
          <w:sz w:val="24"/>
          <w:szCs w:val="24"/>
        </w:rPr>
        <w:t xml:space="preserve">0800 0121 7000800 </w:t>
      </w:r>
    </w:p>
    <w:p w14:paraId="072B0EF9" w14:textId="77777777" w:rsidR="000467F3" w:rsidRPr="00EB138D" w:rsidRDefault="000467F3" w:rsidP="000467F3">
      <w:pPr>
        <w:rPr>
          <w:rFonts w:ascii="Arial" w:hAnsi="Arial" w:cs="Arial"/>
          <w:color w:val="002060"/>
          <w:sz w:val="24"/>
          <w:szCs w:val="24"/>
        </w:rPr>
      </w:pPr>
      <w:r>
        <w:rPr>
          <w:rFonts w:ascii="Arial" w:hAnsi="Arial" w:cs="Arial"/>
          <w:color w:val="002060"/>
          <w:sz w:val="24"/>
          <w:szCs w:val="24"/>
        </w:rPr>
        <w:t xml:space="preserve">Providing </w:t>
      </w:r>
      <w:r w:rsidRPr="00EB138D">
        <w:rPr>
          <w:rFonts w:ascii="Arial" w:hAnsi="Arial" w:cs="Arial"/>
          <w:color w:val="002060"/>
          <w:sz w:val="24"/>
          <w:szCs w:val="24"/>
        </w:rPr>
        <w:t>information, advice and guidance about any modern slavery issue to:</w:t>
      </w:r>
    </w:p>
    <w:p w14:paraId="19EA2C71" w14:textId="77777777" w:rsidR="000467F3" w:rsidRPr="00EB138D" w:rsidRDefault="000467F3" w:rsidP="000467F3">
      <w:pPr>
        <w:pStyle w:val="ListParagraph"/>
        <w:numPr>
          <w:ilvl w:val="0"/>
          <w:numId w:val="6"/>
        </w:numPr>
        <w:rPr>
          <w:rFonts w:ascii="Arial" w:hAnsi="Arial" w:cs="Arial"/>
          <w:color w:val="002060"/>
          <w:sz w:val="24"/>
          <w:szCs w:val="24"/>
        </w:rPr>
      </w:pPr>
      <w:r w:rsidRPr="00EB138D">
        <w:rPr>
          <w:rFonts w:ascii="Arial" w:hAnsi="Arial" w:cs="Arial"/>
          <w:color w:val="002060"/>
          <w:sz w:val="24"/>
          <w:szCs w:val="24"/>
        </w:rPr>
        <w:t>Potential victims &amp; survivors</w:t>
      </w:r>
    </w:p>
    <w:p w14:paraId="47B7B78D" w14:textId="77777777" w:rsidR="000467F3" w:rsidRPr="00EB138D" w:rsidRDefault="000467F3" w:rsidP="000467F3">
      <w:pPr>
        <w:pStyle w:val="ListParagraph"/>
        <w:numPr>
          <w:ilvl w:val="0"/>
          <w:numId w:val="6"/>
        </w:numPr>
        <w:rPr>
          <w:rFonts w:ascii="Arial" w:hAnsi="Arial" w:cs="Arial"/>
          <w:color w:val="002060"/>
          <w:sz w:val="24"/>
          <w:szCs w:val="24"/>
        </w:rPr>
      </w:pPr>
      <w:r w:rsidRPr="00EB138D">
        <w:rPr>
          <w:rFonts w:ascii="Arial" w:hAnsi="Arial" w:cs="Arial"/>
          <w:color w:val="002060"/>
          <w:sz w:val="24"/>
          <w:szCs w:val="24"/>
        </w:rPr>
        <w:t>The public</w:t>
      </w:r>
    </w:p>
    <w:p w14:paraId="6E098784" w14:textId="77777777" w:rsidR="000467F3" w:rsidRPr="00EB138D" w:rsidRDefault="000467F3" w:rsidP="000467F3">
      <w:pPr>
        <w:pStyle w:val="ListParagraph"/>
        <w:numPr>
          <w:ilvl w:val="0"/>
          <w:numId w:val="6"/>
        </w:numPr>
        <w:rPr>
          <w:rFonts w:ascii="Arial" w:hAnsi="Arial" w:cs="Arial"/>
          <w:color w:val="002060"/>
          <w:sz w:val="24"/>
          <w:szCs w:val="24"/>
        </w:rPr>
      </w:pPr>
      <w:r w:rsidRPr="00EB138D">
        <w:rPr>
          <w:rFonts w:ascii="Arial" w:hAnsi="Arial" w:cs="Arial"/>
          <w:color w:val="002060"/>
          <w:sz w:val="24"/>
          <w:szCs w:val="24"/>
        </w:rPr>
        <w:t>Statutory agencies such as the NHS and police</w:t>
      </w:r>
    </w:p>
    <w:p w14:paraId="7EA0D759" w14:textId="77777777" w:rsidR="000467F3" w:rsidRPr="00EB138D" w:rsidRDefault="000467F3" w:rsidP="000467F3">
      <w:pPr>
        <w:pStyle w:val="ListParagraph"/>
        <w:numPr>
          <w:ilvl w:val="0"/>
          <w:numId w:val="6"/>
        </w:numPr>
        <w:rPr>
          <w:rFonts w:ascii="Arial" w:hAnsi="Arial" w:cs="Arial"/>
          <w:color w:val="002060"/>
          <w:sz w:val="24"/>
          <w:szCs w:val="24"/>
        </w:rPr>
      </w:pPr>
      <w:r w:rsidRPr="00EB138D">
        <w:rPr>
          <w:rFonts w:ascii="Arial" w:hAnsi="Arial" w:cs="Arial"/>
          <w:color w:val="002060"/>
          <w:sz w:val="24"/>
          <w:szCs w:val="24"/>
        </w:rPr>
        <w:t>Businesses</w:t>
      </w:r>
    </w:p>
    <w:p w14:paraId="7B727008" w14:textId="77777777" w:rsidR="000467F3" w:rsidRPr="00EB138D" w:rsidRDefault="000467F3" w:rsidP="000467F3">
      <w:pPr>
        <w:rPr>
          <w:rFonts w:ascii="Arial" w:hAnsi="Arial" w:cs="Arial"/>
          <w:color w:val="002060"/>
          <w:sz w:val="24"/>
          <w:szCs w:val="24"/>
        </w:rPr>
      </w:pPr>
      <w:r w:rsidRPr="00EB138D">
        <w:rPr>
          <w:rFonts w:ascii="Arial" w:hAnsi="Arial" w:cs="Arial"/>
          <w:color w:val="002060"/>
          <w:sz w:val="24"/>
          <w:szCs w:val="24"/>
        </w:rPr>
        <w:t xml:space="preserve">This video, developed by Unseen in collaboration with </w:t>
      </w:r>
      <w:r>
        <w:rPr>
          <w:rFonts w:ascii="Arial" w:hAnsi="Arial" w:cs="Arial"/>
          <w:color w:val="002060"/>
          <w:sz w:val="24"/>
          <w:szCs w:val="24"/>
        </w:rPr>
        <w:t>nine</w:t>
      </w:r>
      <w:r w:rsidRPr="00EB138D">
        <w:rPr>
          <w:rFonts w:ascii="Arial" w:hAnsi="Arial" w:cs="Arial"/>
          <w:color w:val="002060"/>
          <w:sz w:val="24"/>
          <w:szCs w:val="24"/>
        </w:rPr>
        <w:t xml:space="preserve"> </w:t>
      </w:r>
      <w:r>
        <w:rPr>
          <w:rFonts w:ascii="Arial" w:hAnsi="Arial" w:cs="Arial"/>
          <w:color w:val="002060"/>
          <w:sz w:val="24"/>
          <w:szCs w:val="24"/>
        </w:rPr>
        <w:t>s</w:t>
      </w:r>
      <w:r w:rsidRPr="00EB138D">
        <w:rPr>
          <w:rFonts w:ascii="Arial" w:hAnsi="Arial" w:cs="Arial"/>
          <w:color w:val="002060"/>
          <w:sz w:val="24"/>
          <w:szCs w:val="24"/>
        </w:rPr>
        <w:t xml:space="preserve">chool partners illustrates the first-person perspective of a modern slavery victim, who narrates the exploitation he endures. The video looks to raise awareness of the human cost of modern slavery. </w:t>
      </w:r>
    </w:p>
    <w:p w14:paraId="7040E91A" w14:textId="77777777" w:rsidR="000467F3" w:rsidRPr="00EB138D" w:rsidRDefault="000467F3" w:rsidP="000467F3">
      <w:pPr>
        <w:rPr>
          <w:rFonts w:ascii="Arial" w:hAnsi="Arial" w:cs="Arial"/>
          <w:color w:val="002060"/>
          <w:sz w:val="24"/>
          <w:szCs w:val="24"/>
        </w:rPr>
      </w:pPr>
      <w:hyperlink r:id="rId23" w:history="1">
        <w:r w:rsidRPr="00EB138D">
          <w:rPr>
            <w:rStyle w:val="Hyperlink"/>
            <w:rFonts w:ascii="Arial" w:hAnsi="Arial" w:cs="Arial"/>
            <w:color w:val="002060"/>
            <w:sz w:val="24"/>
            <w:szCs w:val="24"/>
          </w:rPr>
          <w:t>Beyond the Shadows</w:t>
        </w:r>
      </w:hyperlink>
      <w:r w:rsidRPr="00EB138D">
        <w:rPr>
          <w:rFonts w:ascii="Arial" w:hAnsi="Arial" w:cs="Arial"/>
          <w:color w:val="002060"/>
          <w:sz w:val="24"/>
          <w:szCs w:val="24"/>
        </w:rPr>
        <w:t xml:space="preserve"> </w:t>
      </w:r>
      <w:r>
        <w:rPr>
          <w:rFonts w:ascii="Arial" w:hAnsi="Arial" w:cs="Arial"/>
          <w:color w:val="002060"/>
          <w:sz w:val="24"/>
          <w:szCs w:val="24"/>
        </w:rPr>
        <w:t>v</w:t>
      </w:r>
      <w:r w:rsidRPr="00EB138D">
        <w:rPr>
          <w:rFonts w:ascii="Arial" w:hAnsi="Arial" w:cs="Arial"/>
          <w:color w:val="002060"/>
          <w:sz w:val="24"/>
          <w:szCs w:val="24"/>
        </w:rPr>
        <w:t>ideo</w:t>
      </w:r>
    </w:p>
    <w:p w14:paraId="053B7094" w14:textId="77777777" w:rsidR="000467F3" w:rsidRPr="00EB138D" w:rsidRDefault="000467F3" w:rsidP="000467F3">
      <w:pPr>
        <w:rPr>
          <w:rFonts w:ascii="Arial" w:hAnsi="Arial" w:cs="Arial"/>
          <w:color w:val="002060"/>
          <w:sz w:val="24"/>
          <w:szCs w:val="24"/>
        </w:rPr>
      </w:pPr>
      <w:r w:rsidRPr="00EB138D">
        <w:rPr>
          <w:rFonts w:ascii="Arial" w:hAnsi="Arial" w:cs="Arial"/>
          <w:color w:val="002060"/>
          <w:sz w:val="24"/>
          <w:szCs w:val="24"/>
        </w:rPr>
        <w:t>Although the M</w:t>
      </w:r>
      <w:r>
        <w:rPr>
          <w:rFonts w:ascii="Arial" w:hAnsi="Arial" w:cs="Arial"/>
          <w:color w:val="002060"/>
          <w:sz w:val="24"/>
          <w:szCs w:val="24"/>
        </w:rPr>
        <w:t xml:space="preserve">odern Slavery Act </w:t>
      </w:r>
      <w:r w:rsidRPr="00EB138D">
        <w:rPr>
          <w:rFonts w:ascii="Arial" w:hAnsi="Arial" w:cs="Arial"/>
          <w:color w:val="002060"/>
          <w:sz w:val="24"/>
          <w:szCs w:val="24"/>
        </w:rPr>
        <w:t>2015 specifically mandates Modern Slavery Statements for businesses with an annual turnover of £36</w:t>
      </w:r>
      <w:r>
        <w:rPr>
          <w:rFonts w:ascii="Arial" w:hAnsi="Arial" w:cs="Arial"/>
          <w:color w:val="002060"/>
          <w:sz w:val="24"/>
          <w:szCs w:val="24"/>
        </w:rPr>
        <w:t xml:space="preserve"> </w:t>
      </w:r>
      <w:r w:rsidRPr="00EB138D">
        <w:rPr>
          <w:rFonts w:ascii="Arial" w:hAnsi="Arial" w:cs="Arial"/>
          <w:color w:val="002060"/>
          <w:sz w:val="24"/>
          <w:szCs w:val="24"/>
        </w:rPr>
        <w:t>m</w:t>
      </w:r>
      <w:r>
        <w:rPr>
          <w:rFonts w:ascii="Arial" w:hAnsi="Arial" w:cs="Arial"/>
          <w:color w:val="002060"/>
          <w:sz w:val="24"/>
          <w:szCs w:val="24"/>
        </w:rPr>
        <w:t>illion</w:t>
      </w:r>
      <w:r w:rsidRPr="00EB138D">
        <w:rPr>
          <w:rFonts w:ascii="Arial" w:hAnsi="Arial" w:cs="Arial"/>
          <w:color w:val="002060"/>
          <w:sz w:val="24"/>
          <w:szCs w:val="24"/>
        </w:rPr>
        <w:t xml:space="preserve"> or more, many small medium enterprises are also producing Modern Slavery Statements as part of their commitment to transparent supply chains and ethical sourcing.</w:t>
      </w:r>
    </w:p>
    <w:p w14:paraId="545A810E" w14:textId="77777777" w:rsidR="000467F3" w:rsidRPr="00EB138D" w:rsidRDefault="000467F3" w:rsidP="000467F3">
      <w:pPr>
        <w:rPr>
          <w:rFonts w:ascii="Arial" w:hAnsi="Arial" w:cs="Arial"/>
          <w:color w:val="002060"/>
          <w:sz w:val="24"/>
          <w:szCs w:val="24"/>
        </w:rPr>
      </w:pPr>
      <w:hyperlink r:id="rId24" w:history="1">
        <w:r w:rsidRPr="00EB138D">
          <w:rPr>
            <w:rStyle w:val="Hyperlink"/>
            <w:rFonts w:ascii="Arial" w:hAnsi="Arial" w:cs="Arial"/>
            <w:color w:val="002060"/>
            <w:sz w:val="24"/>
            <w:szCs w:val="24"/>
          </w:rPr>
          <w:t xml:space="preserve">SME </w:t>
        </w:r>
        <w:proofErr w:type="spellStart"/>
        <w:r w:rsidRPr="00EB138D">
          <w:rPr>
            <w:rStyle w:val="Hyperlink"/>
            <w:rFonts w:ascii="Arial" w:hAnsi="Arial" w:cs="Arial"/>
            <w:color w:val="002060"/>
            <w:sz w:val="24"/>
            <w:szCs w:val="24"/>
          </w:rPr>
          <w:t>anti slavery</w:t>
        </w:r>
        <w:proofErr w:type="spellEnd"/>
        <w:r w:rsidRPr="00EB138D">
          <w:rPr>
            <w:rStyle w:val="Hyperlink"/>
            <w:rFonts w:ascii="Arial" w:hAnsi="Arial" w:cs="Arial"/>
            <w:color w:val="002060"/>
            <w:sz w:val="24"/>
            <w:szCs w:val="24"/>
          </w:rPr>
          <w:t xml:space="preserve"> toolkit</w:t>
        </w:r>
      </w:hyperlink>
      <w:r w:rsidRPr="00EB138D">
        <w:rPr>
          <w:rFonts w:ascii="Arial" w:hAnsi="Arial" w:cs="Arial"/>
          <w:color w:val="002060"/>
          <w:sz w:val="24"/>
          <w:szCs w:val="24"/>
        </w:rPr>
        <w:t xml:space="preserve"> </w:t>
      </w:r>
    </w:p>
    <w:p w14:paraId="2F15E522" w14:textId="77777777" w:rsidR="000467F3" w:rsidRPr="00EB138D" w:rsidRDefault="000467F3" w:rsidP="000467F3"/>
    <w:p w14:paraId="7604042B" w14:textId="77777777" w:rsidR="000467F3" w:rsidRPr="00EB138D" w:rsidRDefault="000467F3" w:rsidP="000467F3">
      <w:pPr>
        <w:rPr>
          <w:rFonts w:ascii="Arial" w:hAnsi="Arial" w:cs="Arial"/>
          <w:color w:val="002060"/>
          <w:sz w:val="24"/>
          <w:szCs w:val="24"/>
        </w:rPr>
      </w:pPr>
      <w:hyperlink r:id="rId25" w:history="1">
        <w:r w:rsidRPr="00EB138D">
          <w:rPr>
            <w:rStyle w:val="Hyperlink"/>
            <w:rFonts w:ascii="Arial" w:hAnsi="Arial" w:cs="Arial"/>
            <w:color w:val="002060"/>
            <w:sz w:val="24"/>
            <w:szCs w:val="24"/>
          </w:rPr>
          <w:t>Slave Free Alliance</w:t>
        </w:r>
      </w:hyperlink>
    </w:p>
    <w:p w14:paraId="1320D604" w14:textId="77777777" w:rsidR="000467F3" w:rsidRDefault="000467F3" w:rsidP="000467F3">
      <w:pPr>
        <w:rPr>
          <w:rFonts w:ascii="Arial" w:hAnsi="Arial" w:cs="Arial"/>
          <w:color w:val="002060"/>
          <w:sz w:val="24"/>
          <w:szCs w:val="24"/>
        </w:rPr>
      </w:pPr>
    </w:p>
    <w:p w14:paraId="6DBF1C9C" w14:textId="77777777" w:rsidR="000467F3" w:rsidRPr="00EB138D" w:rsidRDefault="000467F3" w:rsidP="000467F3">
      <w:pPr>
        <w:rPr>
          <w:rFonts w:ascii="Arial" w:hAnsi="Arial" w:cs="Arial"/>
          <w:color w:val="002060"/>
          <w:sz w:val="24"/>
          <w:szCs w:val="24"/>
        </w:rPr>
      </w:pPr>
      <w:hyperlink r:id="rId26" w:history="1">
        <w:r w:rsidRPr="008442D0">
          <w:rPr>
            <w:rStyle w:val="Hyperlink"/>
            <w:rFonts w:ascii="Arial" w:hAnsi="Arial" w:cs="Arial"/>
            <w:sz w:val="24"/>
            <w:szCs w:val="24"/>
          </w:rPr>
          <w:t>Walk Free</w:t>
        </w:r>
      </w:hyperlink>
      <w:r>
        <w:rPr>
          <w:rFonts w:ascii="Arial" w:hAnsi="Arial" w:cs="Arial"/>
          <w:color w:val="002060"/>
          <w:sz w:val="24"/>
          <w:szCs w:val="24"/>
        </w:rPr>
        <w:t xml:space="preserve"> </w:t>
      </w:r>
      <w:r w:rsidRPr="00EB138D">
        <w:rPr>
          <w:rFonts w:ascii="Arial" w:hAnsi="Arial" w:cs="Arial"/>
          <w:color w:val="002060"/>
          <w:sz w:val="24"/>
          <w:szCs w:val="24"/>
        </w:rPr>
        <w:t>Modern Slavery Response &amp; Remedy Framework’ from Walk Free and Human Rights Resources and Energy Collaborative provides practical guidance to assist companies with their response to modern slavery or related exploitation in their supply chains or operations.</w:t>
      </w:r>
    </w:p>
    <w:p w14:paraId="57B97F9C" w14:textId="77777777" w:rsidR="000467F3" w:rsidRPr="00EB138D" w:rsidRDefault="000467F3" w:rsidP="000467F3">
      <w:pPr>
        <w:rPr>
          <w:rFonts w:ascii="Arial" w:hAnsi="Arial" w:cs="Arial"/>
          <w:color w:val="002060"/>
          <w:sz w:val="24"/>
          <w:szCs w:val="24"/>
        </w:rPr>
      </w:pPr>
      <w:r w:rsidRPr="00EB138D">
        <w:rPr>
          <w:rFonts w:ascii="Arial" w:hAnsi="Arial" w:cs="Arial"/>
          <w:color w:val="002060"/>
          <w:sz w:val="24"/>
          <w:szCs w:val="24"/>
        </w:rPr>
        <w:t>It includes guidance on remediation, which refers to the processes of providing remedy for an adverse human rights impact and steps that can be taken to mitigate that impact or prevent the harm from reoccurring. Remediating modern slavery is context-specific and an appropriate response will depend on the circumstances of each incidence, including the severity of the case and how a company is involved.</w:t>
      </w:r>
    </w:p>
    <w:p w14:paraId="02617617" w14:textId="77777777" w:rsidR="000467F3" w:rsidRPr="00EB138D" w:rsidRDefault="000467F3" w:rsidP="000467F3">
      <w:pPr>
        <w:rPr>
          <w:rFonts w:ascii="Arial" w:hAnsi="Arial" w:cs="Arial"/>
          <w:color w:val="002060"/>
          <w:sz w:val="24"/>
          <w:szCs w:val="24"/>
        </w:rPr>
      </w:pPr>
      <w:r w:rsidRPr="00EB138D">
        <w:rPr>
          <w:rFonts w:ascii="Arial" w:hAnsi="Arial" w:cs="Arial"/>
          <w:color w:val="002060"/>
          <w:sz w:val="24"/>
          <w:szCs w:val="24"/>
        </w:rPr>
        <w:t>Companies are encouraged to use the Framework to inform their own company policies and procedures, including developing supplementary guidance as appropriate.</w:t>
      </w:r>
    </w:p>
    <w:p w14:paraId="6FFC11D7" w14:textId="77777777" w:rsidR="000467F3" w:rsidRDefault="000467F3" w:rsidP="000467F3">
      <w:pPr>
        <w:jc w:val="center"/>
        <w:rPr>
          <w:rFonts w:ascii="Arial" w:hAnsi="Arial" w:cs="Arial"/>
          <w:color w:val="002060"/>
          <w:sz w:val="24"/>
          <w:szCs w:val="24"/>
        </w:rPr>
      </w:pPr>
      <w:hyperlink r:id="rId27" w:history="1">
        <w:r w:rsidRPr="00EB138D">
          <w:rPr>
            <w:rStyle w:val="Hyperlink"/>
            <w:rFonts w:ascii="Arial" w:hAnsi="Arial" w:cs="Arial"/>
            <w:color w:val="002060"/>
            <w:sz w:val="24"/>
            <w:szCs w:val="24"/>
          </w:rPr>
          <w:t>Modern Slavery Response Remedy Framework</w:t>
        </w:r>
      </w:hyperlink>
    </w:p>
    <w:p w14:paraId="34455BDF" w14:textId="77777777" w:rsidR="000467F3" w:rsidRPr="00EB138D" w:rsidRDefault="000467F3" w:rsidP="000467F3">
      <w:pPr>
        <w:rPr>
          <w:rFonts w:ascii="Arial" w:hAnsi="Arial" w:cs="Arial"/>
          <w:color w:val="002060"/>
          <w:sz w:val="24"/>
          <w:szCs w:val="24"/>
        </w:rPr>
      </w:pPr>
    </w:p>
    <w:p w14:paraId="63E240AB" w14:textId="77777777" w:rsidR="000467F3" w:rsidRDefault="000467F3" w:rsidP="000467F3">
      <w:pPr>
        <w:rPr>
          <w:rFonts w:ascii="Arial" w:hAnsi="Arial" w:cs="Arial"/>
          <w:color w:val="002060"/>
          <w:sz w:val="24"/>
          <w:szCs w:val="24"/>
        </w:rPr>
      </w:pPr>
      <w:hyperlink r:id="rId28" w:history="1">
        <w:r w:rsidRPr="00EB138D">
          <w:rPr>
            <w:rStyle w:val="Hyperlink"/>
            <w:rFonts w:ascii="Arial" w:hAnsi="Arial" w:cs="Arial"/>
            <w:color w:val="002060"/>
            <w:sz w:val="24"/>
            <w:szCs w:val="24"/>
          </w:rPr>
          <w:t>Hope 4 Justice</w:t>
        </w:r>
      </w:hyperlink>
      <w:r>
        <w:rPr>
          <w:rFonts w:ascii="Arial" w:hAnsi="Arial" w:cs="Arial"/>
          <w:color w:val="002060"/>
          <w:sz w:val="24"/>
          <w:szCs w:val="24"/>
        </w:rPr>
        <w:t xml:space="preserve"> </w:t>
      </w:r>
    </w:p>
    <w:p w14:paraId="79D7C4F9" w14:textId="77777777" w:rsidR="000467F3" w:rsidRPr="00EB138D" w:rsidRDefault="000467F3" w:rsidP="000467F3">
      <w:pPr>
        <w:rPr>
          <w:rFonts w:ascii="Arial" w:hAnsi="Arial" w:cs="Arial"/>
          <w:color w:val="002060"/>
          <w:sz w:val="24"/>
          <w:szCs w:val="24"/>
        </w:rPr>
      </w:pPr>
    </w:p>
    <w:p w14:paraId="65AC7107" w14:textId="77777777" w:rsidR="000467F3" w:rsidRDefault="000467F3" w:rsidP="000467F3">
      <w:pPr>
        <w:rPr>
          <w:rFonts w:ascii="Arial" w:hAnsi="Arial" w:cs="Arial"/>
          <w:color w:val="002060"/>
          <w:sz w:val="24"/>
          <w:szCs w:val="24"/>
        </w:rPr>
      </w:pPr>
      <w:hyperlink r:id="rId29" w:history="1">
        <w:r w:rsidRPr="00EB138D">
          <w:rPr>
            <w:rStyle w:val="Hyperlink"/>
            <w:rFonts w:ascii="Arial" w:hAnsi="Arial" w:cs="Arial"/>
            <w:color w:val="002060"/>
            <w:sz w:val="24"/>
            <w:szCs w:val="24"/>
          </w:rPr>
          <w:t xml:space="preserve">West Midlands </w:t>
        </w:r>
        <w:proofErr w:type="spellStart"/>
        <w:r w:rsidRPr="00EB138D">
          <w:rPr>
            <w:rStyle w:val="Hyperlink"/>
            <w:rFonts w:ascii="Arial" w:hAnsi="Arial" w:cs="Arial"/>
            <w:color w:val="002060"/>
            <w:sz w:val="24"/>
            <w:szCs w:val="24"/>
          </w:rPr>
          <w:t>Anti Slavery</w:t>
        </w:r>
        <w:proofErr w:type="spellEnd"/>
        <w:r w:rsidRPr="00EB138D">
          <w:rPr>
            <w:rStyle w:val="Hyperlink"/>
            <w:rFonts w:ascii="Arial" w:hAnsi="Arial" w:cs="Arial"/>
            <w:color w:val="002060"/>
            <w:sz w:val="24"/>
            <w:szCs w:val="24"/>
          </w:rPr>
          <w:t xml:space="preserve"> Network</w:t>
        </w:r>
      </w:hyperlink>
      <w:r>
        <w:rPr>
          <w:rFonts w:ascii="Arial" w:hAnsi="Arial" w:cs="Arial"/>
          <w:color w:val="002060"/>
          <w:sz w:val="24"/>
          <w:szCs w:val="24"/>
        </w:rPr>
        <w:t xml:space="preserve"> </w:t>
      </w:r>
    </w:p>
    <w:p w14:paraId="2378FB07" w14:textId="77777777" w:rsidR="000467F3" w:rsidRPr="00EB138D" w:rsidRDefault="000467F3" w:rsidP="000467F3">
      <w:pPr>
        <w:rPr>
          <w:rFonts w:ascii="Arial" w:hAnsi="Arial" w:cs="Arial"/>
          <w:color w:val="002060"/>
          <w:sz w:val="24"/>
          <w:szCs w:val="24"/>
        </w:rPr>
      </w:pPr>
    </w:p>
    <w:p w14:paraId="7342FB14" w14:textId="77777777" w:rsidR="000467F3" w:rsidRPr="00EB138D" w:rsidRDefault="000467F3" w:rsidP="000467F3">
      <w:pPr>
        <w:rPr>
          <w:rFonts w:ascii="Arial" w:hAnsi="Arial" w:cs="Arial"/>
          <w:color w:val="002060"/>
          <w:sz w:val="24"/>
          <w:szCs w:val="24"/>
        </w:rPr>
      </w:pPr>
      <w:hyperlink r:id="rId30" w:history="1">
        <w:r w:rsidRPr="00EB138D">
          <w:rPr>
            <w:rStyle w:val="Hyperlink"/>
            <w:rFonts w:ascii="Arial" w:hAnsi="Arial" w:cs="Arial"/>
            <w:color w:val="002060"/>
            <w:sz w:val="24"/>
            <w:szCs w:val="24"/>
          </w:rPr>
          <w:t xml:space="preserve">Norfolk </w:t>
        </w:r>
        <w:proofErr w:type="spellStart"/>
        <w:r w:rsidRPr="00EB138D">
          <w:rPr>
            <w:rStyle w:val="Hyperlink"/>
            <w:rFonts w:ascii="Arial" w:hAnsi="Arial" w:cs="Arial"/>
            <w:color w:val="002060"/>
            <w:sz w:val="24"/>
            <w:szCs w:val="24"/>
          </w:rPr>
          <w:t>Anti Slavery</w:t>
        </w:r>
        <w:proofErr w:type="spellEnd"/>
        <w:r w:rsidRPr="00EB138D">
          <w:rPr>
            <w:rStyle w:val="Hyperlink"/>
            <w:rFonts w:ascii="Arial" w:hAnsi="Arial" w:cs="Arial"/>
            <w:color w:val="002060"/>
            <w:sz w:val="24"/>
            <w:szCs w:val="24"/>
          </w:rPr>
          <w:t xml:space="preserve"> Network</w:t>
        </w:r>
      </w:hyperlink>
      <w:r>
        <w:rPr>
          <w:rFonts w:ascii="Arial" w:hAnsi="Arial" w:cs="Arial"/>
          <w:color w:val="002060"/>
          <w:sz w:val="24"/>
          <w:szCs w:val="24"/>
        </w:rPr>
        <w:t xml:space="preserve"> </w:t>
      </w:r>
    </w:p>
    <w:p w14:paraId="065AF4E8" w14:textId="4920D4A5" w:rsidR="00037607" w:rsidRPr="00EB138D" w:rsidRDefault="00037607" w:rsidP="00645EFB">
      <w:pPr>
        <w:rPr>
          <w:rFonts w:ascii="Arial" w:hAnsi="Arial" w:cs="Arial"/>
          <w:color w:val="002060"/>
          <w:sz w:val="24"/>
          <w:szCs w:val="24"/>
        </w:rPr>
      </w:pPr>
    </w:p>
    <w:sectPr w:rsidR="00037607" w:rsidRPr="00EB138D" w:rsidSect="00EB138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656"/>
    <w:multiLevelType w:val="hybridMultilevel"/>
    <w:tmpl w:val="A1FA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B16E9"/>
    <w:multiLevelType w:val="hybridMultilevel"/>
    <w:tmpl w:val="60B2F1D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EA870C1"/>
    <w:multiLevelType w:val="hybridMultilevel"/>
    <w:tmpl w:val="EBB2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25405"/>
    <w:multiLevelType w:val="hybridMultilevel"/>
    <w:tmpl w:val="33FC9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A0CB3"/>
    <w:multiLevelType w:val="hybridMultilevel"/>
    <w:tmpl w:val="D2FCAC2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692C14B2"/>
    <w:multiLevelType w:val="multilevel"/>
    <w:tmpl w:val="46C2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AA4B3F"/>
    <w:multiLevelType w:val="multilevel"/>
    <w:tmpl w:val="CC1CC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9980799">
    <w:abstractNumId w:val="1"/>
  </w:num>
  <w:num w:numId="2" w16cid:durableId="682784793">
    <w:abstractNumId w:val="3"/>
  </w:num>
  <w:num w:numId="3" w16cid:durableId="1353022779">
    <w:abstractNumId w:val="4"/>
  </w:num>
  <w:num w:numId="4" w16cid:durableId="1001784570">
    <w:abstractNumId w:val="2"/>
  </w:num>
  <w:num w:numId="5" w16cid:durableId="1174567242">
    <w:abstractNumId w:val="5"/>
  </w:num>
  <w:num w:numId="6" w16cid:durableId="558977933">
    <w:abstractNumId w:val="0"/>
  </w:num>
  <w:num w:numId="7" w16cid:durableId="138809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7F"/>
    <w:rsid w:val="000000F3"/>
    <w:rsid w:val="00037607"/>
    <w:rsid w:val="0004367D"/>
    <w:rsid w:val="000467F3"/>
    <w:rsid w:val="0006731C"/>
    <w:rsid w:val="00076A17"/>
    <w:rsid w:val="000A471A"/>
    <w:rsid w:val="000B6001"/>
    <w:rsid w:val="000C1923"/>
    <w:rsid w:val="000C6F3B"/>
    <w:rsid w:val="000D0D0C"/>
    <w:rsid w:val="001050D8"/>
    <w:rsid w:val="0012153B"/>
    <w:rsid w:val="001543B4"/>
    <w:rsid w:val="00160363"/>
    <w:rsid w:val="00161963"/>
    <w:rsid w:val="0019267C"/>
    <w:rsid w:val="001E45FD"/>
    <w:rsid w:val="001E7DF4"/>
    <w:rsid w:val="00200620"/>
    <w:rsid w:val="00220374"/>
    <w:rsid w:val="00225B11"/>
    <w:rsid w:val="00254267"/>
    <w:rsid w:val="0025486B"/>
    <w:rsid w:val="002656E8"/>
    <w:rsid w:val="002754E3"/>
    <w:rsid w:val="00294068"/>
    <w:rsid w:val="002B37FF"/>
    <w:rsid w:val="002B5251"/>
    <w:rsid w:val="002B740B"/>
    <w:rsid w:val="002D3868"/>
    <w:rsid w:val="002E15B0"/>
    <w:rsid w:val="002F3591"/>
    <w:rsid w:val="003042B2"/>
    <w:rsid w:val="0031749F"/>
    <w:rsid w:val="0032174F"/>
    <w:rsid w:val="00380177"/>
    <w:rsid w:val="0038112D"/>
    <w:rsid w:val="00391476"/>
    <w:rsid w:val="00391FB4"/>
    <w:rsid w:val="003955EE"/>
    <w:rsid w:val="003A50ED"/>
    <w:rsid w:val="00414956"/>
    <w:rsid w:val="00432578"/>
    <w:rsid w:val="00454D5D"/>
    <w:rsid w:val="004604B9"/>
    <w:rsid w:val="004679C4"/>
    <w:rsid w:val="00486B6A"/>
    <w:rsid w:val="0048716B"/>
    <w:rsid w:val="0049508B"/>
    <w:rsid w:val="004A6F48"/>
    <w:rsid w:val="004E4A89"/>
    <w:rsid w:val="004F2855"/>
    <w:rsid w:val="00504778"/>
    <w:rsid w:val="00513BC6"/>
    <w:rsid w:val="00537327"/>
    <w:rsid w:val="00541245"/>
    <w:rsid w:val="00542BC1"/>
    <w:rsid w:val="00545A1C"/>
    <w:rsid w:val="005513A3"/>
    <w:rsid w:val="00552724"/>
    <w:rsid w:val="00564BFB"/>
    <w:rsid w:val="00566450"/>
    <w:rsid w:val="00576A1F"/>
    <w:rsid w:val="00591646"/>
    <w:rsid w:val="005B2A0C"/>
    <w:rsid w:val="005E771A"/>
    <w:rsid w:val="005F5E7C"/>
    <w:rsid w:val="00610B08"/>
    <w:rsid w:val="006169F9"/>
    <w:rsid w:val="00621119"/>
    <w:rsid w:val="00645EFB"/>
    <w:rsid w:val="00666067"/>
    <w:rsid w:val="006B4F49"/>
    <w:rsid w:val="006C2664"/>
    <w:rsid w:val="006F31CC"/>
    <w:rsid w:val="00701A31"/>
    <w:rsid w:val="007207C0"/>
    <w:rsid w:val="00725820"/>
    <w:rsid w:val="007374AF"/>
    <w:rsid w:val="007875AB"/>
    <w:rsid w:val="007B489D"/>
    <w:rsid w:val="007B695D"/>
    <w:rsid w:val="007D43BB"/>
    <w:rsid w:val="007F4AB8"/>
    <w:rsid w:val="0080155C"/>
    <w:rsid w:val="00816067"/>
    <w:rsid w:val="00832B7C"/>
    <w:rsid w:val="00833A3D"/>
    <w:rsid w:val="00835461"/>
    <w:rsid w:val="00837BDF"/>
    <w:rsid w:val="00840FF8"/>
    <w:rsid w:val="008442D0"/>
    <w:rsid w:val="00881257"/>
    <w:rsid w:val="0088328A"/>
    <w:rsid w:val="00885E1F"/>
    <w:rsid w:val="008B5D56"/>
    <w:rsid w:val="008B7B0F"/>
    <w:rsid w:val="008C2171"/>
    <w:rsid w:val="008D6E73"/>
    <w:rsid w:val="00903D31"/>
    <w:rsid w:val="00903EC6"/>
    <w:rsid w:val="00910C8E"/>
    <w:rsid w:val="00916D9C"/>
    <w:rsid w:val="009326DA"/>
    <w:rsid w:val="00936D51"/>
    <w:rsid w:val="009428BB"/>
    <w:rsid w:val="009472D6"/>
    <w:rsid w:val="009D26AF"/>
    <w:rsid w:val="009F4936"/>
    <w:rsid w:val="00A0683B"/>
    <w:rsid w:val="00A100F4"/>
    <w:rsid w:val="00A3105D"/>
    <w:rsid w:val="00A46C01"/>
    <w:rsid w:val="00A51A5D"/>
    <w:rsid w:val="00AA3621"/>
    <w:rsid w:val="00AA4CB9"/>
    <w:rsid w:val="00AC6E23"/>
    <w:rsid w:val="00B0200C"/>
    <w:rsid w:val="00B04E07"/>
    <w:rsid w:val="00B10D57"/>
    <w:rsid w:val="00B324FB"/>
    <w:rsid w:val="00B403E2"/>
    <w:rsid w:val="00B41FD1"/>
    <w:rsid w:val="00B50CAC"/>
    <w:rsid w:val="00B52FD8"/>
    <w:rsid w:val="00B61AD9"/>
    <w:rsid w:val="00B62E5E"/>
    <w:rsid w:val="00B81A77"/>
    <w:rsid w:val="00B91A0E"/>
    <w:rsid w:val="00B926C7"/>
    <w:rsid w:val="00BB72D8"/>
    <w:rsid w:val="00BC228C"/>
    <w:rsid w:val="00BD5BF3"/>
    <w:rsid w:val="00BE0DD4"/>
    <w:rsid w:val="00C36195"/>
    <w:rsid w:val="00C57A25"/>
    <w:rsid w:val="00C65ADC"/>
    <w:rsid w:val="00C66BCA"/>
    <w:rsid w:val="00C74DA6"/>
    <w:rsid w:val="00C754EA"/>
    <w:rsid w:val="00C77430"/>
    <w:rsid w:val="00C9013A"/>
    <w:rsid w:val="00CA1E7F"/>
    <w:rsid w:val="00CA259D"/>
    <w:rsid w:val="00CD798D"/>
    <w:rsid w:val="00CE0ED4"/>
    <w:rsid w:val="00CE4FA4"/>
    <w:rsid w:val="00CF1354"/>
    <w:rsid w:val="00D379E2"/>
    <w:rsid w:val="00D7768B"/>
    <w:rsid w:val="00D80C70"/>
    <w:rsid w:val="00DE063F"/>
    <w:rsid w:val="00DE7EE8"/>
    <w:rsid w:val="00E142B6"/>
    <w:rsid w:val="00E14F1C"/>
    <w:rsid w:val="00E349D1"/>
    <w:rsid w:val="00E53F13"/>
    <w:rsid w:val="00E64C02"/>
    <w:rsid w:val="00E77203"/>
    <w:rsid w:val="00EB138D"/>
    <w:rsid w:val="00EB18F5"/>
    <w:rsid w:val="00EC46CA"/>
    <w:rsid w:val="00F3644E"/>
    <w:rsid w:val="00F615F6"/>
    <w:rsid w:val="00F65DD5"/>
    <w:rsid w:val="00F660A8"/>
    <w:rsid w:val="00F978CE"/>
    <w:rsid w:val="00FA5077"/>
    <w:rsid w:val="00FC5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061C"/>
  <w15:chartTrackingRefBased/>
  <w15:docId w15:val="{BE2DCD67-CF99-40A3-8072-E1E1B139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1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1E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A1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1E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1E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A1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E7F"/>
    <w:rPr>
      <w:rFonts w:eastAsiaTheme="majorEastAsia" w:cstheme="majorBidi"/>
      <w:color w:val="272727" w:themeColor="text1" w:themeTint="D8"/>
    </w:rPr>
  </w:style>
  <w:style w:type="paragraph" w:styleId="Title">
    <w:name w:val="Title"/>
    <w:basedOn w:val="Normal"/>
    <w:next w:val="Normal"/>
    <w:link w:val="TitleChar"/>
    <w:uiPriority w:val="10"/>
    <w:qFormat/>
    <w:rsid w:val="00CA1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E7F"/>
    <w:pPr>
      <w:spacing w:before="160"/>
      <w:jc w:val="center"/>
    </w:pPr>
    <w:rPr>
      <w:i/>
      <w:iCs/>
      <w:color w:val="404040" w:themeColor="text1" w:themeTint="BF"/>
    </w:rPr>
  </w:style>
  <w:style w:type="character" w:customStyle="1" w:styleId="QuoteChar">
    <w:name w:val="Quote Char"/>
    <w:basedOn w:val="DefaultParagraphFont"/>
    <w:link w:val="Quote"/>
    <w:uiPriority w:val="29"/>
    <w:rsid w:val="00CA1E7F"/>
    <w:rPr>
      <w:i/>
      <w:iCs/>
      <w:color w:val="404040" w:themeColor="text1" w:themeTint="BF"/>
    </w:rPr>
  </w:style>
  <w:style w:type="paragraph" w:styleId="ListParagraph">
    <w:name w:val="List Paragraph"/>
    <w:basedOn w:val="Normal"/>
    <w:uiPriority w:val="34"/>
    <w:qFormat/>
    <w:rsid w:val="00CA1E7F"/>
    <w:pPr>
      <w:ind w:left="720"/>
      <w:contextualSpacing/>
    </w:pPr>
  </w:style>
  <w:style w:type="character" w:styleId="IntenseEmphasis">
    <w:name w:val="Intense Emphasis"/>
    <w:basedOn w:val="DefaultParagraphFont"/>
    <w:uiPriority w:val="21"/>
    <w:qFormat/>
    <w:rsid w:val="00CA1E7F"/>
    <w:rPr>
      <w:i/>
      <w:iCs/>
      <w:color w:val="0F4761" w:themeColor="accent1" w:themeShade="BF"/>
    </w:rPr>
  </w:style>
  <w:style w:type="paragraph" w:styleId="IntenseQuote">
    <w:name w:val="Intense Quote"/>
    <w:basedOn w:val="Normal"/>
    <w:next w:val="Normal"/>
    <w:link w:val="IntenseQuoteChar"/>
    <w:uiPriority w:val="30"/>
    <w:qFormat/>
    <w:rsid w:val="00CA1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E7F"/>
    <w:rPr>
      <w:i/>
      <w:iCs/>
      <w:color w:val="0F4761" w:themeColor="accent1" w:themeShade="BF"/>
    </w:rPr>
  </w:style>
  <w:style w:type="character" w:styleId="IntenseReference">
    <w:name w:val="Intense Reference"/>
    <w:basedOn w:val="DefaultParagraphFont"/>
    <w:uiPriority w:val="32"/>
    <w:qFormat/>
    <w:rsid w:val="00CA1E7F"/>
    <w:rPr>
      <w:b/>
      <w:bCs/>
      <w:smallCaps/>
      <w:color w:val="0F4761" w:themeColor="accent1" w:themeShade="BF"/>
      <w:spacing w:val="5"/>
    </w:rPr>
  </w:style>
  <w:style w:type="character" w:styleId="Hyperlink">
    <w:name w:val="Hyperlink"/>
    <w:basedOn w:val="DefaultParagraphFont"/>
    <w:uiPriority w:val="99"/>
    <w:unhideWhenUsed/>
    <w:rsid w:val="00CA1E7F"/>
    <w:rPr>
      <w:color w:val="467886" w:themeColor="hyperlink"/>
      <w:u w:val="single"/>
    </w:rPr>
  </w:style>
  <w:style w:type="character" w:styleId="UnresolvedMention">
    <w:name w:val="Unresolved Mention"/>
    <w:basedOn w:val="DefaultParagraphFont"/>
    <w:uiPriority w:val="99"/>
    <w:semiHidden/>
    <w:unhideWhenUsed/>
    <w:rsid w:val="00CA1E7F"/>
    <w:rPr>
      <w:color w:val="605E5C"/>
      <w:shd w:val="clear" w:color="auto" w:fill="E1DFDD"/>
    </w:rPr>
  </w:style>
  <w:style w:type="character" w:styleId="FollowedHyperlink">
    <w:name w:val="FollowedHyperlink"/>
    <w:basedOn w:val="DefaultParagraphFont"/>
    <w:uiPriority w:val="99"/>
    <w:semiHidden/>
    <w:unhideWhenUsed/>
    <w:rsid w:val="00CA1E7F"/>
    <w:rPr>
      <w:color w:val="96607D" w:themeColor="followedHyperlink"/>
      <w:u w:val="single"/>
    </w:rPr>
  </w:style>
  <w:style w:type="paragraph" w:styleId="TOCHeading">
    <w:name w:val="TOC Heading"/>
    <w:basedOn w:val="Heading1"/>
    <w:next w:val="Normal"/>
    <w:uiPriority w:val="39"/>
    <w:unhideWhenUsed/>
    <w:qFormat/>
    <w:rsid w:val="003A50ED"/>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3A50ED"/>
    <w:pPr>
      <w:spacing w:after="100"/>
    </w:pPr>
  </w:style>
  <w:style w:type="paragraph" w:styleId="TOC2">
    <w:name w:val="toc 2"/>
    <w:basedOn w:val="Normal"/>
    <w:next w:val="Normal"/>
    <w:autoRedefine/>
    <w:uiPriority w:val="39"/>
    <w:unhideWhenUsed/>
    <w:rsid w:val="003A50ED"/>
    <w:pPr>
      <w:spacing w:after="100"/>
      <w:ind w:left="220"/>
    </w:pPr>
  </w:style>
  <w:style w:type="paragraph" w:styleId="TOC3">
    <w:name w:val="toc 3"/>
    <w:basedOn w:val="Normal"/>
    <w:next w:val="Normal"/>
    <w:autoRedefine/>
    <w:uiPriority w:val="39"/>
    <w:unhideWhenUsed/>
    <w:rsid w:val="003A50E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923">
      <w:bodyDiv w:val="1"/>
      <w:marLeft w:val="0"/>
      <w:marRight w:val="0"/>
      <w:marTop w:val="0"/>
      <w:marBottom w:val="0"/>
      <w:divBdr>
        <w:top w:val="none" w:sz="0" w:space="0" w:color="auto"/>
        <w:left w:val="none" w:sz="0" w:space="0" w:color="auto"/>
        <w:bottom w:val="none" w:sz="0" w:space="0" w:color="auto"/>
        <w:right w:val="none" w:sz="0" w:space="0" w:color="auto"/>
      </w:divBdr>
    </w:div>
    <w:div w:id="351886198">
      <w:bodyDiv w:val="1"/>
      <w:marLeft w:val="0"/>
      <w:marRight w:val="0"/>
      <w:marTop w:val="0"/>
      <w:marBottom w:val="0"/>
      <w:divBdr>
        <w:top w:val="none" w:sz="0" w:space="0" w:color="auto"/>
        <w:left w:val="none" w:sz="0" w:space="0" w:color="auto"/>
        <w:bottom w:val="none" w:sz="0" w:space="0" w:color="auto"/>
        <w:right w:val="none" w:sz="0" w:space="0" w:color="auto"/>
      </w:divBdr>
    </w:div>
    <w:div w:id="368380973">
      <w:bodyDiv w:val="1"/>
      <w:marLeft w:val="0"/>
      <w:marRight w:val="0"/>
      <w:marTop w:val="0"/>
      <w:marBottom w:val="0"/>
      <w:divBdr>
        <w:top w:val="none" w:sz="0" w:space="0" w:color="auto"/>
        <w:left w:val="none" w:sz="0" w:space="0" w:color="auto"/>
        <w:bottom w:val="none" w:sz="0" w:space="0" w:color="auto"/>
        <w:right w:val="none" w:sz="0" w:space="0" w:color="auto"/>
      </w:divBdr>
      <w:divsChild>
        <w:div w:id="478040096">
          <w:marLeft w:val="0"/>
          <w:marRight w:val="0"/>
          <w:marTop w:val="0"/>
          <w:marBottom w:val="0"/>
          <w:divBdr>
            <w:top w:val="none" w:sz="0" w:space="0" w:color="auto"/>
            <w:left w:val="none" w:sz="0" w:space="0" w:color="auto"/>
            <w:bottom w:val="none" w:sz="0" w:space="0" w:color="auto"/>
            <w:right w:val="none" w:sz="0" w:space="0" w:color="auto"/>
          </w:divBdr>
          <w:divsChild>
            <w:div w:id="210308011">
              <w:marLeft w:val="0"/>
              <w:marRight w:val="0"/>
              <w:marTop w:val="0"/>
              <w:marBottom w:val="0"/>
              <w:divBdr>
                <w:top w:val="none" w:sz="0" w:space="0" w:color="auto"/>
                <w:left w:val="none" w:sz="0" w:space="0" w:color="auto"/>
                <w:bottom w:val="none" w:sz="0" w:space="0" w:color="auto"/>
                <w:right w:val="none" w:sz="0" w:space="0" w:color="auto"/>
              </w:divBdr>
              <w:divsChild>
                <w:div w:id="1432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500973895">
      <w:bodyDiv w:val="1"/>
      <w:marLeft w:val="0"/>
      <w:marRight w:val="0"/>
      <w:marTop w:val="0"/>
      <w:marBottom w:val="0"/>
      <w:divBdr>
        <w:top w:val="none" w:sz="0" w:space="0" w:color="auto"/>
        <w:left w:val="none" w:sz="0" w:space="0" w:color="auto"/>
        <w:bottom w:val="none" w:sz="0" w:space="0" w:color="auto"/>
        <w:right w:val="none" w:sz="0" w:space="0" w:color="auto"/>
      </w:divBdr>
      <w:divsChild>
        <w:div w:id="1167553574">
          <w:marLeft w:val="0"/>
          <w:marRight w:val="0"/>
          <w:marTop w:val="0"/>
          <w:marBottom w:val="240"/>
          <w:divBdr>
            <w:top w:val="none" w:sz="0" w:space="0" w:color="auto"/>
            <w:left w:val="none" w:sz="0" w:space="0" w:color="auto"/>
            <w:bottom w:val="none" w:sz="0" w:space="0" w:color="auto"/>
            <w:right w:val="none" w:sz="0" w:space="0" w:color="auto"/>
          </w:divBdr>
          <w:divsChild>
            <w:div w:id="1670593258">
              <w:marLeft w:val="0"/>
              <w:marRight w:val="0"/>
              <w:marTop w:val="0"/>
              <w:marBottom w:val="0"/>
              <w:divBdr>
                <w:top w:val="none" w:sz="0" w:space="0" w:color="auto"/>
                <w:left w:val="none" w:sz="0" w:space="0" w:color="auto"/>
                <w:bottom w:val="none" w:sz="0" w:space="0" w:color="auto"/>
                <w:right w:val="none" w:sz="0" w:space="0" w:color="auto"/>
              </w:divBdr>
              <w:divsChild>
                <w:div w:id="19655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26312">
          <w:marLeft w:val="0"/>
          <w:marRight w:val="0"/>
          <w:marTop w:val="0"/>
          <w:marBottom w:val="240"/>
          <w:divBdr>
            <w:top w:val="none" w:sz="0" w:space="0" w:color="auto"/>
            <w:left w:val="none" w:sz="0" w:space="0" w:color="auto"/>
            <w:bottom w:val="none" w:sz="0" w:space="0" w:color="auto"/>
            <w:right w:val="none" w:sz="0" w:space="0" w:color="auto"/>
          </w:divBdr>
          <w:divsChild>
            <w:div w:id="2100981956">
              <w:marLeft w:val="0"/>
              <w:marRight w:val="0"/>
              <w:marTop w:val="0"/>
              <w:marBottom w:val="0"/>
              <w:divBdr>
                <w:top w:val="none" w:sz="0" w:space="0" w:color="auto"/>
                <w:left w:val="none" w:sz="0" w:space="0" w:color="auto"/>
                <w:bottom w:val="none" w:sz="0" w:space="0" w:color="auto"/>
                <w:right w:val="none" w:sz="0" w:space="0" w:color="auto"/>
              </w:divBdr>
              <w:divsChild>
                <w:div w:id="3111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777">
          <w:marLeft w:val="0"/>
          <w:marRight w:val="0"/>
          <w:marTop w:val="0"/>
          <w:marBottom w:val="240"/>
          <w:divBdr>
            <w:top w:val="none" w:sz="0" w:space="0" w:color="auto"/>
            <w:left w:val="none" w:sz="0" w:space="0" w:color="auto"/>
            <w:bottom w:val="none" w:sz="0" w:space="0" w:color="auto"/>
            <w:right w:val="none" w:sz="0" w:space="0" w:color="auto"/>
          </w:divBdr>
          <w:divsChild>
            <w:div w:id="695546351">
              <w:marLeft w:val="0"/>
              <w:marRight w:val="0"/>
              <w:marTop w:val="0"/>
              <w:marBottom w:val="0"/>
              <w:divBdr>
                <w:top w:val="none" w:sz="0" w:space="0" w:color="auto"/>
                <w:left w:val="none" w:sz="0" w:space="0" w:color="auto"/>
                <w:bottom w:val="none" w:sz="0" w:space="0" w:color="auto"/>
                <w:right w:val="none" w:sz="0" w:space="0" w:color="auto"/>
              </w:divBdr>
              <w:divsChild>
                <w:div w:id="20864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65873">
      <w:bodyDiv w:val="1"/>
      <w:marLeft w:val="0"/>
      <w:marRight w:val="0"/>
      <w:marTop w:val="0"/>
      <w:marBottom w:val="0"/>
      <w:divBdr>
        <w:top w:val="none" w:sz="0" w:space="0" w:color="auto"/>
        <w:left w:val="none" w:sz="0" w:space="0" w:color="auto"/>
        <w:bottom w:val="none" w:sz="0" w:space="0" w:color="auto"/>
        <w:right w:val="none" w:sz="0" w:space="0" w:color="auto"/>
      </w:divBdr>
    </w:div>
    <w:div w:id="878318129">
      <w:bodyDiv w:val="1"/>
      <w:marLeft w:val="0"/>
      <w:marRight w:val="0"/>
      <w:marTop w:val="0"/>
      <w:marBottom w:val="0"/>
      <w:divBdr>
        <w:top w:val="none" w:sz="0" w:space="0" w:color="auto"/>
        <w:left w:val="none" w:sz="0" w:space="0" w:color="auto"/>
        <w:bottom w:val="none" w:sz="0" w:space="0" w:color="auto"/>
        <w:right w:val="none" w:sz="0" w:space="0" w:color="auto"/>
      </w:divBdr>
    </w:div>
    <w:div w:id="1247153355">
      <w:bodyDiv w:val="1"/>
      <w:marLeft w:val="0"/>
      <w:marRight w:val="0"/>
      <w:marTop w:val="0"/>
      <w:marBottom w:val="0"/>
      <w:divBdr>
        <w:top w:val="none" w:sz="0" w:space="0" w:color="auto"/>
        <w:left w:val="none" w:sz="0" w:space="0" w:color="auto"/>
        <w:bottom w:val="none" w:sz="0" w:space="0" w:color="auto"/>
        <w:right w:val="none" w:sz="0" w:space="0" w:color="auto"/>
      </w:divBdr>
    </w:div>
    <w:div w:id="1325890148">
      <w:bodyDiv w:val="1"/>
      <w:marLeft w:val="0"/>
      <w:marRight w:val="0"/>
      <w:marTop w:val="0"/>
      <w:marBottom w:val="0"/>
      <w:divBdr>
        <w:top w:val="none" w:sz="0" w:space="0" w:color="auto"/>
        <w:left w:val="none" w:sz="0" w:space="0" w:color="auto"/>
        <w:bottom w:val="none" w:sz="0" w:space="0" w:color="auto"/>
        <w:right w:val="none" w:sz="0" w:space="0" w:color="auto"/>
      </w:divBdr>
      <w:divsChild>
        <w:div w:id="358435462">
          <w:marLeft w:val="0"/>
          <w:marRight w:val="0"/>
          <w:marTop w:val="450"/>
          <w:marBottom w:val="450"/>
          <w:divBdr>
            <w:top w:val="none" w:sz="0" w:space="0" w:color="auto"/>
            <w:left w:val="none" w:sz="0" w:space="0" w:color="auto"/>
            <w:bottom w:val="none" w:sz="0" w:space="0" w:color="auto"/>
            <w:right w:val="none" w:sz="0" w:space="0" w:color="auto"/>
          </w:divBdr>
        </w:div>
        <w:div w:id="1772893810">
          <w:marLeft w:val="0"/>
          <w:marRight w:val="0"/>
          <w:marTop w:val="1200"/>
          <w:marBottom w:val="1200"/>
          <w:divBdr>
            <w:top w:val="none" w:sz="0" w:space="0" w:color="auto"/>
            <w:left w:val="none" w:sz="0" w:space="0" w:color="auto"/>
            <w:bottom w:val="none" w:sz="0" w:space="0" w:color="auto"/>
            <w:right w:val="none" w:sz="0" w:space="0" w:color="auto"/>
          </w:divBdr>
          <w:divsChild>
            <w:div w:id="214975925">
              <w:marLeft w:val="0"/>
              <w:marRight w:val="0"/>
              <w:marTop w:val="0"/>
              <w:marBottom w:val="0"/>
              <w:divBdr>
                <w:top w:val="none" w:sz="0" w:space="0" w:color="auto"/>
                <w:left w:val="none" w:sz="0" w:space="0" w:color="auto"/>
                <w:bottom w:val="none" w:sz="0" w:space="0" w:color="auto"/>
                <w:right w:val="none" w:sz="0" w:space="0" w:color="auto"/>
              </w:divBdr>
            </w:div>
            <w:div w:id="1392118230">
              <w:marLeft w:val="0"/>
              <w:marRight w:val="0"/>
              <w:marTop w:val="0"/>
              <w:marBottom w:val="0"/>
              <w:divBdr>
                <w:top w:val="none" w:sz="0" w:space="0" w:color="auto"/>
                <w:left w:val="none" w:sz="0" w:space="0" w:color="auto"/>
                <w:bottom w:val="none" w:sz="0" w:space="0" w:color="auto"/>
                <w:right w:val="none" w:sz="0" w:space="0" w:color="auto"/>
              </w:divBdr>
            </w:div>
            <w:div w:id="1582451744">
              <w:marLeft w:val="0"/>
              <w:marRight w:val="0"/>
              <w:marTop w:val="0"/>
              <w:marBottom w:val="0"/>
              <w:divBdr>
                <w:top w:val="none" w:sz="0" w:space="0" w:color="auto"/>
                <w:left w:val="none" w:sz="0" w:space="0" w:color="auto"/>
                <w:bottom w:val="none" w:sz="0" w:space="0" w:color="auto"/>
                <w:right w:val="none" w:sz="0" w:space="0" w:color="auto"/>
              </w:divBdr>
            </w:div>
            <w:div w:id="2940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99564">
      <w:bodyDiv w:val="1"/>
      <w:marLeft w:val="0"/>
      <w:marRight w:val="0"/>
      <w:marTop w:val="0"/>
      <w:marBottom w:val="0"/>
      <w:divBdr>
        <w:top w:val="none" w:sz="0" w:space="0" w:color="auto"/>
        <w:left w:val="none" w:sz="0" w:space="0" w:color="auto"/>
        <w:bottom w:val="none" w:sz="0" w:space="0" w:color="auto"/>
        <w:right w:val="none" w:sz="0" w:space="0" w:color="auto"/>
      </w:divBdr>
    </w:div>
    <w:div w:id="1481191900">
      <w:bodyDiv w:val="1"/>
      <w:marLeft w:val="0"/>
      <w:marRight w:val="0"/>
      <w:marTop w:val="0"/>
      <w:marBottom w:val="0"/>
      <w:divBdr>
        <w:top w:val="none" w:sz="0" w:space="0" w:color="auto"/>
        <w:left w:val="none" w:sz="0" w:space="0" w:color="auto"/>
        <w:bottom w:val="none" w:sz="0" w:space="0" w:color="auto"/>
        <w:right w:val="none" w:sz="0" w:space="0" w:color="auto"/>
      </w:divBdr>
    </w:div>
    <w:div w:id="1501384789">
      <w:bodyDiv w:val="1"/>
      <w:marLeft w:val="0"/>
      <w:marRight w:val="0"/>
      <w:marTop w:val="0"/>
      <w:marBottom w:val="0"/>
      <w:divBdr>
        <w:top w:val="none" w:sz="0" w:space="0" w:color="auto"/>
        <w:left w:val="none" w:sz="0" w:space="0" w:color="auto"/>
        <w:bottom w:val="none" w:sz="0" w:space="0" w:color="auto"/>
        <w:right w:val="none" w:sz="0" w:space="0" w:color="auto"/>
      </w:divBdr>
      <w:divsChild>
        <w:div w:id="1367440602">
          <w:marLeft w:val="0"/>
          <w:marRight w:val="0"/>
          <w:marTop w:val="0"/>
          <w:marBottom w:val="240"/>
          <w:divBdr>
            <w:top w:val="none" w:sz="0" w:space="0" w:color="auto"/>
            <w:left w:val="none" w:sz="0" w:space="0" w:color="auto"/>
            <w:bottom w:val="none" w:sz="0" w:space="0" w:color="auto"/>
            <w:right w:val="none" w:sz="0" w:space="0" w:color="auto"/>
          </w:divBdr>
          <w:divsChild>
            <w:div w:id="1452089055">
              <w:marLeft w:val="0"/>
              <w:marRight w:val="0"/>
              <w:marTop w:val="0"/>
              <w:marBottom w:val="0"/>
              <w:divBdr>
                <w:top w:val="none" w:sz="0" w:space="0" w:color="auto"/>
                <w:left w:val="none" w:sz="0" w:space="0" w:color="auto"/>
                <w:bottom w:val="none" w:sz="0" w:space="0" w:color="auto"/>
                <w:right w:val="none" w:sz="0" w:space="0" w:color="auto"/>
              </w:divBdr>
              <w:divsChild>
                <w:div w:id="1542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10845">
          <w:marLeft w:val="0"/>
          <w:marRight w:val="0"/>
          <w:marTop w:val="0"/>
          <w:marBottom w:val="240"/>
          <w:divBdr>
            <w:top w:val="none" w:sz="0" w:space="0" w:color="auto"/>
            <w:left w:val="none" w:sz="0" w:space="0" w:color="auto"/>
            <w:bottom w:val="none" w:sz="0" w:space="0" w:color="auto"/>
            <w:right w:val="none" w:sz="0" w:space="0" w:color="auto"/>
          </w:divBdr>
          <w:divsChild>
            <w:div w:id="17201054">
              <w:marLeft w:val="0"/>
              <w:marRight w:val="0"/>
              <w:marTop w:val="0"/>
              <w:marBottom w:val="0"/>
              <w:divBdr>
                <w:top w:val="none" w:sz="0" w:space="0" w:color="auto"/>
                <w:left w:val="none" w:sz="0" w:space="0" w:color="auto"/>
                <w:bottom w:val="none" w:sz="0" w:space="0" w:color="auto"/>
                <w:right w:val="none" w:sz="0" w:space="0" w:color="auto"/>
              </w:divBdr>
              <w:divsChild>
                <w:div w:id="15201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4327">
          <w:marLeft w:val="0"/>
          <w:marRight w:val="0"/>
          <w:marTop w:val="0"/>
          <w:marBottom w:val="240"/>
          <w:divBdr>
            <w:top w:val="none" w:sz="0" w:space="0" w:color="auto"/>
            <w:left w:val="none" w:sz="0" w:space="0" w:color="auto"/>
            <w:bottom w:val="none" w:sz="0" w:space="0" w:color="auto"/>
            <w:right w:val="none" w:sz="0" w:space="0" w:color="auto"/>
          </w:divBdr>
          <w:divsChild>
            <w:div w:id="1301113895">
              <w:marLeft w:val="0"/>
              <w:marRight w:val="0"/>
              <w:marTop w:val="0"/>
              <w:marBottom w:val="0"/>
              <w:divBdr>
                <w:top w:val="none" w:sz="0" w:space="0" w:color="auto"/>
                <w:left w:val="none" w:sz="0" w:space="0" w:color="auto"/>
                <w:bottom w:val="none" w:sz="0" w:space="0" w:color="auto"/>
                <w:right w:val="none" w:sz="0" w:space="0" w:color="auto"/>
              </w:divBdr>
              <w:divsChild>
                <w:div w:id="7683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15496">
      <w:bodyDiv w:val="1"/>
      <w:marLeft w:val="0"/>
      <w:marRight w:val="0"/>
      <w:marTop w:val="0"/>
      <w:marBottom w:val="0"/>
      <w:divBdr>
        <w:top w:val="none" w:sz="0" w:space="0" w:color="auto"/>
        <w:left w:val="none" w:sz="0" w:space="0" w:color="auto"/>
        <w:bottom w:val="none" w:sz="0" w:space="0" w:color="auto"/>
        <w:right w:val="none" w:sz="0" w:space="0" w:color="auto"/>
      </w:divBdr>
    </w:div>
    <w:div w:id="1644457497">
      <w:bodyDiv w:val="1"/>
      <w:marLeft w:val="0"/>
      <w:marRight w:val="0"/>
      <w:marTop w:val="0"/>
      <w:marBottom w:val="0"/>
      <w:divBdr>
        <w:top w:val="none" w:sz="0" w:space="0" w:color="auto"/>
        <w:left w:val="none" w:sz="0" w:space="0" w:color="auto"/>
        <w:bottom w:val="none" w:sz="0" w:space="0" w:color="auto"/>
        <w:right w:val="none" w:sz="0" w:space="0" w:color="auto"/>
      </w:divBdr>
    </w:div>
    <w:div w:id="1708142526">
      <w:bodyDiv w:val="1"/>
      <w:marLeft w:val="0"/>
      <w:marRight w:val="0"/>
      <w:marTop w:val="0"/>
      <w:marBottom w:val="0"/>
      <w:divBdr>
        <w:top w:val="none" w:sz="0" w:space="0" w:color="auto"/>
        <w:left w:val="none" w:sz="0" w:space="0" w:color="auto"/>
        <w:bottom w:val="none" w:sz="0" w:space="0" w:color="auto"/>
        <w:right w:val="none" w:sz="0" w:space="0" w:color="auto"/>
      </w:divBdr>
    </w:div>
    <w:div w:id="1788544833">
      <w:bodyDiv w:val="1"/>
      <w:marLeft w:val="0"/>
      <w:marRight w:val="0"/>
      <w:marTop w:val="0"/>
      <w:marBottom w:val="0"/>
      <w:divBdr>
        <w:top w:val="none" w:sz="0" w:space="0" w:color="auto"/>
        <w:left w:val="none" w:sz="0" w:space="0" w:color="auto"/>
        <w:bottom w:val="none" w:sz="0" w:space="0" w:color="auto"/>
        <w:right w:val="none" w:sz="0" w:space="0" w:color="auto"/>
      </w:divBdr>
    </w:div>
    <w:div w:id="2002736469">
      <w:bodyDiv w:val="1"/>
      <w:marLeft w:val="0"/>
      <w:marRight w:val="0"/>
      <w:marTop w:val="0"/>
      <w:marBottom w:val="0"/>
      <w:divBdr>
        <w:top w:val="none" w:sz="0" w:space="0" w:color="auto"/>
        <w:left w:val="none" w:sz="0" w:space="0" w:color="auto"/>
        <w:bottom w:val="none" w:sz="0" w:space="0" w:color="auto"/>
        <w:right w:val="none" w:sz="0" w:space="0" w:color="auto"/>
      </w:divBdr>
      <w:divsChild>
        <w:div w:id="1894999534">
          <w:marLeft w:val="0"/>
          <w:marRight w:val="0"/>
          <w:marTop w:val="0"/>
          <w:marBottom w:val="0"/>
          <w:divBdr>
            <w:top w:val="none" w:sz="0" w:space="0" w:color="auto"/>
            <w:left w:val="none" w:sz="0" w:space="0" w:color="auto"/>
            <w:bottom w:val="none" w:sz="0" w:space="0" w:color="auto"/>
            <w:right w:val="none" w:sz="0" w:space="0" w:color="auto"/>
          </w:divBdr>
          <w:divsChild>
            <w:div w:id="11157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home-office" TargetMode="External"/><Relationship Id="rId13" Type="http://schemas.openxmlformats.org/officeDocument/2006/relationships/hyperlink" Target="https://www.antislaverycommissioner.co.uk/reports-publications/" TargetMode="External"/><Relationship Id="rId18" Type="http://schemas.openxmlformats.org/officeDocument/2006/relationships/hyperlink" Target="https://learn.supplychainschool.co.uk/pluginfile.php/1525594/mod_resource/content/1/Briggs-Forrester-Group-Modern-Slavery-Transparency-Statement-2023-24.pdf" TargetMode="External"/><Relationship Id="rId26" Type="http://schemas.openxmlformats.org/officeDocument/2006/relationships/hyperlink" Target="https://www.walkfree.org/" TargetMode="External"/><Relationship Id="rId3" Type="http://schemas.openxmlformats.org/officeDocument/2006/relationships/styles" Target="styles.xml"/><Relationship Id="rId21" Type="http://schemas.openxmlformats.org/officeDocument/2006/relationships/hyperlink" Target="https://www.modernslaveryhelpline.org/" TargetMode="External"/><Relationship Id="rId7" Type="http://schemas.openxmlformats.org/officeDocument/2006/relationships/hyperlink" Target="https://www.gla.gov.uk/" TargetMode="External"/><Relationship Id="rId12" Type="http://schemas.openxmlformats.org/officeDocument/2006/relationships/hyperlink" Target="https://www.gla.gov.uk/media/nrajzexk/english-your-rights-construction.pdf" TargetMode="External"/><Relationship Id="rId17" Type="http://schemas.openxmlformats.org/officeDocument/2006/relationships/hyperlink" Target="https://www.balfourbeatty.com/about-us/how-we-operate/supply-chain/modern-slavery-guidance/" TargetMode="External"/><Relationship Id="rId25" Type="http://schemas.openxmlformats.org/officeDocument/2006/relationships/hyperlink" Target="https://www.slavefreealliance.org/" TargetMode="External"/><Relationship Id="rId2" Type="http://schemas.openxmlformats.org/officeDocument/2006/relationships/numbering" Target="numbering.xml"/><Relationship Id="rId16" Type="http://schemas.openxmlformats.org/officeDocument/2006/relationships/hyperlink" Target="https://www.actionsustainability.com/resources/procurement-guide-to-evaluating-modern-slavery-policies-identifying-best-practice-and-red-flags/" TargetMode="External"/><Relationship Id="rId20" Type="http://schemas.openxmlformats.org/officeDocument/2006/relationships/hyperlink" Target="https://www.unseenuk.org/" TargetMode="External"/><Relationship Id="rId29" Type="http://schemas.openxmlformats.org/officeDocument/2006/relationships/hyperlink" Target="https://westmidlandsantislavery.org/" TargetMode="External"/><Relationship Id="rId1" Type="http://schemas.openxmlformats.org/officeDocument/2006/relationships/customXml" Target="../customXml/item1.xml"/><Relationship Id="rId6" Type="http://schemas.openxmlformats.org/officeDocument/2006/relationships/hyperlink" Target="https://www.orbitgroup.org.uk/partners/contractor-partners/" TargetMode="External"/><Relationship Id="rId11" Type="http://schemas.openxmlformats.org/officeDocument/2006/relationships/hyperlink" Target="https://www.gla.gov.uk/media/4651/are-you-alright-poster-safe-v3.docx" TargetMode="External"/><Relationship Id="rId24" Type="http://schemas.openxmlformats.org/officeDocument/2006/relationships/hyperlink" Target="https://info.unseenuk.org/sme-business-toolk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tislaverycommissioner.co.uk/reports-and-resources/" TargetMode="External"/><Relationship Id="rId23" Type="http://schemas.openxmlformats.org/officeDocument/2006/relationships/hyperlink" Target="https://youtu.be/R7iGwF3Rq0g" TargetMode="External"/><Relationship Id="rId28" Type="http://schemas.openxmlformats.org/officeDocument/2006/relationships/hyperlink" Target="https://hopeforjustice.org/" TargetMode="External"/><Relationship Id="rId10" Type="http://schemas.openxmlformats.org/officeDocument/2006/relationships/hyperlink" Target="https://www.gla.gov.uk/media/4668/modern-slavery-induction-pack-with-translations.pptx" TargetMode="External"/><Relationship Id="rId19" Type="http://schemas.openxmlformats.org/officeDocument/2006/relationships/hyperlink" Target="https://youtu.be/4ZRIqyHOQ3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la.gov.uk/media/6103/environmental-toolbox-talk-modern-slavery-no-branding.docx" TargetMode="External"/><Relationship Id="rId14" Type="http://schemas.openxmlformats.org/officeDocument/2006/relationships/hyperlink" Target="https://www.antislaverycommissioner.co.uk/reports-publications/" TargetMode="External"/><Relationship Id="rId22" Type="http://schemas.openxmlformats.org/officeDocument/2006/relationships/image" Target="media/image1.gif"/><Relationship Id="rId27" Type="http://schemas.openxmlformats.org/officeDocument/2006/relationships/hyperlink" Target="https://www.walkfree.org/reports/modern-slavery-response-remedy-framework/" TargetMode="External"/><Relationship Id="rId30" Type="http://schemas.openxmlformats.org/officeDocument/2006/relationships/hyperlink" Target="https://www.norfolk-pcc.gov.uk/who-we-are/working-in-partnership/norfolk-anti-slavery-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CA1CE-2498-4DBE-8DFF-9325938C2A75}">
  <ds:schemaRefs>
    <ds:schemaRef ds:uri="http://schemas.openxmlformats.org/officeDocument/2006/bibliography"/>
  </ds:schemaRefs>
</ds:datastoreItem>
</file>

<file path=docMetadata/LabelInfo.xml><?xml version="1.0" encoding="utf-8"?>
<clbl:labelList xmlns:clbl="http://schemas.microsoft.com/office/2020/mipLabelMetadata">
  <clbl:label id="{91a90427-0869-45c9-968a-60fb6263bb3f}" enabled="0" method="" siteId="{91a90427-0869-45c9-968a-60fb6263bb3f}"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Brown</dc:creator>
  <cp:keywords/>
  <dc:description/>
  <cp:lastModifiedBy>Julie Potts</cp:lastModifiedBy>
  <cp:revision>3</cp:revision>
  <dcterms:created xsi:type="dcterms:W3CDTF">2025-10-29T18:34:00Z</dcterms:created>
  <dcterms:modified xsi:type="dcterms:W3CDTF">2025-10-29T18:40:00Z</dcterms:modified>
</cp:coreProperties>
</file>