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9046" w14:textId="00FD3228" w:rsidR="00532F19" w:rsidRPr="000C0062" w:rsidRDefault="00532F19" w:rsidP="000C0062">
      <w:pPr>
        <w:spacing w:line="276" w:lineRule="auto"/>
        <w:rPr>
          <w:rFonts w:ascii="Arial" w:hAnsi="Arial" w:cs="Arial"/>
          <w:b/>
          <w:bCs/>
          <w:color w:val="002060"/>
          <w:sz w:val="40"/>
          <w:szCs w:val="40"/>
        </w:rPr>
      </w:pPr>
      <w:bookmarkStart w:id="0" w:name="_Hlk152076385"/>
      <w:r w:rsidRPr="000C0062">
        <w:rPr>
          <w:rFonts w:ascii="Arial" w:hAnsi="Arial" w:cs="Arial"/>
          <w:b/>
          <w:bCs/>
          <w:color w:val="002060"/>
          <w:sz w:val="40"/>
          <w:szCs w:val="40"/>
        </w:rPr>
        <w:t>Orbit Group</w:t>
      </w:r>
      <w:bookmarkEnd w:id="0"/>
      <w:r w:rsidRPr="000C0062">
        <w:rPr>
          <w:rFonts w:ascii="Arial" w:hAnsi="Arial" w:cs="Arial"/>
          <w:b/>
          <w:bCs/>
          <w:color w:val="002060"/>
          <w:sz w:val="40"/>
          <w:szCs w:val="40"/>
        </w:rPr>
        <w:t xml:space="preserve"> Limited’s Interim Performance Update covering the six-month period to 30</w:t>
      </w:r>
      <w:r w:rsidRPr="000C0062">
        <w:rPr>
          <w:rFonts w:ascii="Arial" w:hAnsi="Arial" w:cs="Arial"/>
          <w:b/>
          <w:bCs/>
          <w:color w:val="002060"/>
          <w:sz w:val="40"/>
          <w:szCs w:val="40"/>
          <w:vertAlign w:val="superscript"/>
        </w:rPr>
        <w:t>th</w:t>
      </w:r>
      <w:r w:rsidRPr="000C0062">
        <w:rPr>
          <w:rFonts w:ascii="Arial" w:hAnsi="Arial" w:cs="Arial"/>
          <w:b/>
          <w:bCs/>
          <w:color w:val="002060"/>
          <w:sz w:val="40"/>
          <w:szCs w:val="40"/>
        </w:rPr>
        <w:t xml:space="preserve"> September 202</w:t>
      </w:r>
      <w:r w:rsidR="00CE16AE" w:rsidRPr="000C0062">
        <w:rPr>
          <w:rFonts w:ascii="Arial" w:hAnsi="Arial" w:cs="Arial"/>
          <w:b/>
          <w:bCs/>
          <w:color w:val="002060"/>
          <w:sz w:val="40"/>
          <w:szCs w:val="40"/>
        </w:rPr>
        <w:t>4</w:t>
      </w:r>
    </w:p>
    <w:p w14:paraId="75DB44C4" w14:textId="77777777" w:rsidR="00D30387" w:rsidRPr="000C0062" w:rsidRDefault="00D30387" w:rsidP="000C0062">
      <w:pPr>
        <w:spacing w:line="276" w:lineRule="auto"/>
        <w:jc w:val="center"/>
        <w:rPr>
          <w:rFonts w:ascii="Arial" w:hAnsi="Arial" w:cs="Arial"/>
          <w:b/>
          <w:bCs/>
        </w:rPr>
      </w:pPr>
    </w:p>
    <w:p w14:paraId="5A2C7969" w14:textId="13C733A9" w:rsidR="00532F19" w:rsidRPr="000C0062" w:rsidRDefault="006824B9" w:rsidP="000C0062">
      <w:pPr>
        <w:spacing w:line="276" w:lineRule="auto"/>
        <w:rPr>
          <w:rFonts w:ascii="Arial" w:hAnsi="Arial" w:cs="Arial"/>
          <w:b/>
          <w:bCs/>
        </w:rPr>
      </w:pPr>
      <w:r>
        <w:rPr>
          <w:rFonts w:ascii="Arial" w:hAnsi="Arial" w:cs="Arial"/>
          <w:b/>
          <w:bCs/>
        </w:rPr>
        <w:t>28 November</w:t>
      </w:r>
      <w:r w:rsidR="00532F19" w:rsidRPr="000C0062">
        <w:rPr>
          <w:rFonts w:ascii="Arial" w:hAnsi="Arial" w:cs="Arial"/>
          <w:b/>
          <w:bCs/>
        </w:rPr>
        <w:t xml:space="preserve"> 202</w:t>
      </w:r>
      <w:r w:rsidR="00CE16AE" w:rsidRPr="000C0062">
        <w:rPr>
          <w:rFonts w:ascii="Arial" w:hAnsi="Arial" w:cs="Arial"/>
          <w:b/>
          <w:bCs/>
        </w:rPr>
        <w:t>4</w:t>
      </w:r>
    </w:p>
    <w:p w14:paraId="36179151" w14:textId="2FBAA07D" w:rsidR="00D711CA" w:rsidRPr="000C0062" w:rsidRDefault="00D30387" w:rsidP="000C0062">
      <w:pPr>
        <w:spacing w:line="276" w:lineRule="auto"/>
        <w:rPr>
          <w:rFonts w:ascii="Arial" w:hAnsi="Arial" w:cs="Arial"/>
        </w:rPr>
      </w:pPr>
      <w:bookmarkStart w:id="1" w:name="_Hlk152076314"/>
      <w:r w:rsidRPr="000C0062">
        <w:rPr>
          <w:rFonts w:ascii="Arial" w:hAnsi="Arial" w:cs="Arial"/>
        </w:rPr>
        <w:t xml:space="preserve">Orbit </w:t>
      </w:r>
      <w:r w:rsidR="004B3998" w:rsidRPr="000C0062">
        <w:rPr>
          <w:rFonts w:ascii="Arial" w:hAnsi="Arial" w:cs="Arial"/>
        </w:rPr>
        <w:t>Group Limited</w:t>
      </w:r>
      <w:r w:rsidRPr="000C0062">
        <w:rPr>
          <w:rFonts w:ascii="Arial" w:hAnsi="Arial" w:cs="Arial"/>
        </w:rPr>
        <w:t xml:space="preserve"> (‘Orbit Group, ‘Orbit’ or the ‘Company’), </w:t>
      </w:r>
      <w:bookmarkEnd w:id="1"/>
      <w:r w:rsidR="000706D3">
        <w:rPr>
          <w:rFonts w:ascii="Arial" w:hAnsi="Arial" w:cs="Arial"/>
        </w:rPr>
        <w:t xml:space="preserve">reports a good </w:t>
      </w:r>
      <w:r w:rsidR="005912EC" w:rsidRPr="000C0062">
        <w:rPr>
          <w:rFonts w:ascii="Arial" w:hAnsi="Arial" w:cs="Arial"/>
        </w:rPr>
        <w:t xml:space="preserve">half-year </w:t>
      </w:r>
      <w:r w:rsidR="00D711CA" w:rsidRPr="000C0062">
        <w:rPr>
          <w:rFonts w:ascii="Arial" w:hAnsi="Arial" w:cs="Arial"/>
        </w:rPr>
        <w:t>performance</w:t>
      </w:r>
      <w:r w:rsidR="00BA339E" w:rsidRPr="000C0062">
        <w:rPr>
          <w:rFonts w:ascii="Arial" w:hAnsi="Arial" w:cs="Arial"/>
        </w:rPr>
        <w:t>*</w:t>
      </w:r>
      <w:r w:rsidR="00D711CA" w:rsidRPr="000C0062">
        <w:rPr>
          <w:rFonts w:ascii="Arial" w:hAnsi="Arial" w:cs="Arial"/>
        </w:rPr>
        <w:t xml:space="preserve">. </w:t>
      </w:r>
    </w:p>
    <w:p w14:paraId="6590C5E2" w14:textId="6E69A9AB" w:rsidR="00532F19" w:rsidRPr="000C0062" w:rsidRDefault="00532F19" w:rsidP="000C0062">
      <w:pPr>
        <w:spacing w:line="276" w:lineRule="auto"/>
        <w:rPr>
          <w:rFonts w:ascii="Arial" w:hAnsi="Arial" w:cs="Arial"/>
          <w:b/>
          <w:bCs/>
        </w:rPr>
      </w:pPr>
      <w:r w:rsidRPr="000C0062">
        <w:rPr>
          <w:rFonts w:ascii="Arial" w:hAnsi="Arial" w:cs="Arial"/>
          <w:b/>
          <w:bCs/>
        </w:rPr>
        <w:t>Highlights</w:t>
      </w:r>
    </w:p>
    <w:p w14:paraId="7E044FAE" w14:textId="7B7EB7AB" w:rsidR="00532F19" w:rsidRPr="000C0062" w:rsidRDefault="00D30387" w:rsidP="000C0062">
      <w:pPr>
        <w:pStyle w:val="ListParagraph"/>
        <w:numPr>
          <w:ilvl w:val="0"/>
          <w:numId w:val="1"/>
        </w:numPr>
        <w:spacing w:line="276" w:lineRule="auto"/>
        <w:rPr>
          <w:rFonts w:ascii="Arial" w:hAnsi="Arial" w:cs="Arial"/>
        </w:rPr>
      </w:pPr>
      <w:r w:rsidRPr="000C0062">
        <w:rPr>
          <w:rFonts w:ascii="Arial" w:hAnsi="Arial" w:cs="Arial"/>
          <w:b/>
          <w:bCs/>
        </w:rPr>
        <w:t>Group t</w:t>
      </w:r>
      <w:r w:rsidR="00532F19" w:rsidRPr="000C0062">
        <w:rPr>
          <w:rFonts w:ascii="Arial" w:hAnsi="Arial" w:cs="Arial"/>
          <w:b/>
          <w:bCs/>
        </w:rPr>
        <w:t xml:space="preserve">urnover for the year to date </w:t>
      </w:r>
      <w:r w:rsidR="00D711CA" w:rsidRPr="000C0062">
        <w:rPr>
          <w:rFonts w:ascii="Arial" w:hAnsi="Arial" w:cs="Arial"/>
          <w:b/>
          <w:bCs/>
        </w:rPr>
        <w:t>of</w:t>
      </w:r>
      <w:r w:rsidR="00532F19" w:rsidRPr="000C0062">
        <w:rPr>
          <w:rFonts w:ascii="Arial" w:hAnsi="Arial" w:cs="Arial"/>
          <w:b/>
          <w:bCs/>
        </w:rPr>
        <w:t xml:space="preserve"> £</w:t>
      </w:r>
      <w:r w:rsidR="00CE16AE" w:rsidRPr="000C0062">
        <w:rPr>
          <w:rFonts w:ascii="Arial" w:hAnsi="Arial" w:cs="Arial"/>
          <w:b/>
          <w:bCs/>
        </w:rPr>
        <w:t>196.0</w:t>
      </w:r>
      <w:r w:rsidR="00532F19" w:rsidRPr="000C0062">
        <w:rPr>
          <w:rFonts w:ascii="Arial" w:hAnsi="Arial" w:cs="Arial"/>
          <w:b/>
          <w:bCs/>
        </w:rPr>
        <w:t>m</w:t>
      </w:r>
      <w:r w:rsidR="00532F19" w:rsidRPr="000C0062">
        <w:rPr>
          <w:rFonts w:ascii="Arial" w:hAnsi="Arial" w:cs="Arial"/>
        </w:rPr>
        <w:t xml:space="preserve"> (202</w:t>
      </w:r>
      <w:r w:rsidR="00CE16AE" w:rsidRPr="000C0062">
        <w:rPr>
          <w:rFonts w:ascii="Arial" w:hAnsi="Arial" w:cs="Arial"/>
        </w:rPr>
        <w:t>3</w:t>
      </w:r>
      <w:r w:rsidR="00726328" w:rsidRPr="000C0062">
        <w:rPr>
          <w:rFonts w:ascii="Arial" w:hAnsi="Arial" w:cs="Arial"/>
        </w:rPr>
        <w:t>/2</w:t>
      </w:r>
      <w:r w:rsidR="00CE16AE" w:rsidRPr="000C0062">
        <w:rPr>
          <w:rFonts w:ascii="Arial" w:hAnsi="Arial" w:cs="Arial"/>
        </w:rPr>
        <w:t>4</w:t>
      </w:r>
      <w:r w:rsidR="00532F19" w:rsidRPr="000C0062">
        <w:rPr>
          <w:rFonts w:ascii="Arial" w:hAnsi="Arial" w:cs="Arial"/>
        </w:rPr>
        <w:t xml:space="preserve"> H1: £</w:t>
      </w:r>
      <w:r w:rsidR="00CE16AE" w:rsidRPr="000C0062">
        <w:rPr>
          <w:rFonts w:ascii="Arial" w:hAnsi="Arial" w:cs="Arial"/>
        </w:rPr>
        <w:t>189.2</w:t>
      </w:r>
      <w:r w:rsidR="00532F19" w:rsidRPr="000C0062">
        <w:rPr>
          <w:rFonts w:ascii="Arial" w:hAnsi="Arial" w:cs="Arial"/>
        </w:rPr>
        <w:t xml:space="preserve">m) </w:t>
      </w:r>
    </w:p>
    <w:p w14:paraId="0671CB96" w14:textId="4E23D412" w:rsidR="00532F19" w:rsidRPr="000C0062" w:rsidRDefault="00532F19" w:rsidP="000C0062">
      <w:pPr>
        <w:pStyle w:val="ListParagraph"/>
        <w:numPr>
          <w:ilvl w:val="0"/>
          <w:numId w:val="1"/>
        </w:numPr>
        <w:spacing w:line="276" w:lineRule="auto"/>
        <w:rPr>
          <w:rFonts w:ascii="Arial" w:hAnsi="Arial" w:cs="Arial"/>
        </w:rPr>
      </w:pPr>
      <w:r w:rsidRPr="000C0062">
        <w:rPr>
          <w:rFonts w:ascii="Arial" w:hAnsi="Arial" w:cs="Arial"/>
          <w:b/>
          <w:bCs/>
        </w:rPr>
        <w:t xml:space="preserve">Operating </w:t>
      </w:r>
      <w:r w:rsidR="00E85D80" w:rsidRPr="000C0062">
        <w:rPr>
          <w:rFonts w:ascii="Arial" w:hAnsi="Arial" w:cs="Arial"/>
          <w:b/>
          <w:bCs/>
        </w:rPr>
        <w:t>surplus</w:t>
      </w:r>
      <w:r w:rsidRPr="000C0062">
        <w:rPr>
          <w:rFonts w:ascii="Arial" w:hAnsi="Arial" w:cs="Arial"/>
          <w:b/>
          <w:bCs/>
        </w:rPr>
        <w:t xml:space="preserve"> for the year to date </w:t>
      </w:r>
      <w:r w:rsidR="00D30387" w:rsidRPr="000C0062">
        <w:rPr>
          <w:rFonts w:ascii="Arial" w:hAnsi="Arial" w:cs="Arial"/>
          <w:b/>
          <w:bCs/>
        </w:rPr>
        <w:t>including sale of fixed assets</w:t>
      </w:r>
      <w:r w:rsidR="00D711CA" w:rsidRPr="000C0062">
        <w:rPr>
          <w:rFonts w:ascii="Arial" w:hAnsi="Arial" w:cs="Arial"/>
          <w:b/>
          <w:bCs/>
        </w:rPr>
        <w:t xml:space="preserve"> of</w:t>
      </w:r>
      <w:r w:rsidRPr="000C0062">
        <w:rPr>
          <w:rFonts w:ascii="Arial" w:hAnsi="Arial" w:cs="Arial"/>
          <w:b/>
          <w:bCs/>
        </w:rPr>
        <w:t xml:space="preserve"> £</w:t>
      </w:r>
      <w:r w:rsidR="00E85D80" w:rsidRPr="000C0062">
        <w:rPr>
          <w:rFonts w:ascii="Arial" w:hAnsi="Arial" w:cs="Arial"/>
          <w:b/>
          <w:bCs/>
        </w:rPr>
        <w:t>4</w:t>
      </w:r>
      <w:r w:rsidR="00CE16AE" w:rsidRPr="000C0062">
        <w:rPr>
          <w:rFonts w:ascii="Arial" w:hAnsi="Arial" w:cs="Arial"/>
          <w:b/>
          <w:bCs/>
        </w:rPr>
        <w:t>8.</w:t>
      </w:r>
      <w:r w:rsidR="00FE2030">
        <w:rPr>
          <w:rFonts w:ascii="Arial" w:hAnsi="Arial" w:cs="Arial"/>
          <w:b/>
          <w:bCs/>
        </w:rPr>
        <w:t>3</w:t>
      </w:r>
      <w:r w:rsidR="00FE2030" w:rsidRPr="000C0062">
        <w:rPr>
          <w:rFonts w:ascii="Arial" w:hAnsi="Arial" w:cs="Arial"/>
          <w:b/>
          <w:bCs/>
        </w:rPr>
        <w:t>m</w:t>
      </w:r>
      <w:r w:rsidR="00FE2030" w:rsidRPr="000C0062">
        <w:rPr>
          <w:rFonts w:ascii="Arial" w:hAnsi="Arial" w:cs="Arial"/>
        </w:rPr>
        <w:t xml:space="preserve"> </w:t>
      </w:r>
      <w:r w:rsidRPr="000C0062">
        <w:rPr>
          <w:rFonts w:ascii="Arial" w:hAnsi="Arial" w:cs="Arial"/>
        </w:rPr>
        <w:t>(</w:t>
      </w:r>
      <w:r w:rsidR="00CE16AE" w:rsidRPr="000C0062">
        <w:rPr>
          <w:rFonts w:ascii="Arial" w:hAnsi="Arial" w:cs="Arial"/>
        </w:rPr>
        <w:t xml:space="preserve">2023/24 </w:t>
      </w:r>
      <w:r w:rsidR="00726328" w:rsidRPr="000C0062">
        <w:rPr>
          <w:rFonts w:ascii="Arial" w:hAnsi="Arial" w:cs="Arial"/>
        </w:rPr>
        <w:t>H1</w:t>
      </w:r>
      <w:r w:rsidRPr="000C0062">
        <w:rPr>
          <w:rFonts w:ascii="Arial" w:hAnsi="Arial" w:cs="Arial"/>
        </w:rPr>
        <w:t>: £</w:t>
      </w:r>
      <w:r w:rsidR="00CE16AE" w:rsidRPr="000C0062">
        <w:rPr>
          <w:rFonts w:ascii="Arial" w:hAnsi="Arial" w:cs="Arial"/>
        </w:rPr>
        <w:t>47.7</w:t>
      </w:r>
      <w:r w:rsidR="004B3998" w:rsidRPr="000C0062">
        <w:rPr>
          <w:rFonts w:ascii="Arial" w:hAnsi="Arial" w:cs="Arial"/>
        </w:rPr>
        <w:t>m</w:t>
      </w:r>
      <w:r w:rsidRPr="000C0062">
        <w:rPr>
          <w:rFonts w:ascii="Arial" w:hAnsi="Arial" w:cs="Arial"/>
        </w:rPr>
        <w:t xml:space="preserve">) </w:t>
      </w:r>
    </w:p>
    <w:p w14:paraId="569BF941" w14:textId="4F8B8AD5" w:rsidR="00532F19" w:rsidRPr="000C0062" w:rsidRDefault="00D30387" w:rsidP="000C0062">
      <w:pPr>
        <w:pStyle w:val="ListParagraph"/>
        <w:numPr>
          <w:ilvl w:val="0"/>
          <w:numId w:val="1"/>
        </w:numPr>
        <w:spacing w:line="276" w:lineRule="auto"/>
        <w:rPr>
          <w:rFonts w:ascii="Arial" w:hAnsi="Arial" w:cs="Arial"/>
        </w:rPr>
      </w:pPr>
      <w:r w:rsidRPr="000C0062">
        <w:rPr>
          <w:rFonts w:ascii="Arial" w:hAnsi="Arial" w:cs="Arial"/>
          <w:b/>
          <w:bCs/>
        </w:rPr>
        <w:t>S</w:t>
      </w:r>
      <w:r w:rsidR="00532F19" w:rsidRPr="000C0062">
        <w:rPr>
          <w:rFonts w:ascii="Arial" w:hAnsi="Arial" w:cs="Arial"/>
          <w:b/>
          <w:bCs/>
        </w:rPr>
        <w:t xml:space="preserve">urplus for the year to date </w:t>
      </w:r>
      <w:r w:rsidR="00D711CA" w:rsidRPr="000C0062">
        <w:rPr>
          <w:rFonts w:ascii="Arial" w:hAnsi="Arial" w:cs="Arial"/>
          <w:b/>
          <w:bCs/>
        </w:rPr>
        <w:t>of</w:t>
      </w:r>
      <w:r w:rsidR="00532F19" w:rsidRPr="000C0062">
        <w:rPr>
          <w:rFonts w:ascii="Arial" w:hAnsi="Arial" w:cs="Arial"/>
          <w:b/>
          <w:bCs/>
        </w:rPr>
        <w:t xml:space="preserve"> £</w:t>
      </w:r>
      <w:r w:rsidR="00CE16AE" w:rsidRPr="000C0062">
        <w:rPr>
          <w:rFonts w:ascii="Arial" w:hAnsi="Arial" w:cs="Arial"/>
          <w:b/>
          <w:bCs/>
        </w:rPr>
        <w:t>1</w:t>
      </w:r>
      <w:r w:rsidR="00FE2030">
        <w:rPr>
          <w:rFonts w:ascii="Arial" w:hAnsi="Arial" w:cs="Arial"/>
          <w:b/>
          <w:bCs/>
        </w:rPr>
        <w:t>8.7</w:t>
      </w:r>
      <w:r w:rsidR="00532F19" w:rsidRPr="000C0062">
        <w:rPr>
          <w:rFonts w:ascii="Arial" w:hAnsi="Arial" w:cs="Arial"/>
          <w:b/>
          <w:bCs/>
        </w:rPr>
        <w:t>m</w:t>
      </w:r>
      <w:r w:rsidR="00532F19" w:rsidRPr="000C0062">
        <w:rPr>
          <w:rFonts w:ascii="Arial" w:hAnsi="Arial" w:cs="Arial"/>
        </w:rPr>
        <w:t xml:space="preserve"> (</w:t>
      </w:r>
      <w:r w:rsidR="00CE16AE" w:rsidRPr="000C0062">
        <w:rPr>
          <w:rFonts w:ascii="Arial" w:hAnsi="Arial" w:cs="Arial"/>
        </w:rPr>
        <w:t xml:space="preserve">2023/24 </w:t>
      </w:r>
      <w:r w:rsidR="00726328" w:rsidRPr="000C0062">
        <w:rPr>
          <w:rFonts w:ascii="Arial" w:hAnsi="Arial" w:cs="Arial"/>
        </w:rPr>
        <w:t>H1</w:t>
      </w:r>
      <w:r w:rsidR="00532F19" w:rsidRPr="000C0062">
        <w:rPr>
          <w:rFonts w:ascii="Arial" w:hAnsi="Arial" w:cs="Arial"/>
        </w:rPr>
        <w:t>: £</w:t>
      </w:r>
      <w:r w:rsidR="00CE16AE" w:rsidRPr="000C0062">
        <w:rPr>
          <w:rFonts w:ascii="Arial" w:hAnsi="Arial" w:cs="Arial"/>
        </w:rPr>
        <w:t>22.0</w:t>
      </w:r>
      <w:r w:rsidR="00532F19" w:rsidRPr="000C0062">
        <w:rPr>
          <w:rFonts w:ascii="Arial" w:hAnsi="Arial" w:cs="Arial"/>
        </w:rPr>
        <w:t xml:space="preserve">m) </w:t>
      </w:r>
    </w:p>
    <w:p w14:paraId="38B6228F" w14:textId="310FE698" w:rsidR="00532F19" w:rsidRPr="000C0062" w:rsidRDefault="00CE16AE" w:rsidP="000C0062">
      <w:pPr>
        <w:pStyle w:val="ListParagraph"/>
        <w:numPr>
          <w:ilvl w:val="0"/>
          <w:numId w:val="1"/>
        </w:numPr>
        <w:spacing w:line="276" w:lineRule="auto"/>
        <w:rPr>
          <w:rFonts w:ascii="Arial" w:hAnsi="Arial" w:cs="Arial"/>
        </w:rPr>
      </w:pPr>
      <w:r w:rsidRPr="000C0062">
        <w:rPr>
          <w:rFonts w:ascii="Arial" w:hAnsi="Arial" w:cs="Arial"/>
          <w:b/>
          <w:bCs/>
        </w:rPr>
        <w:t>341</w:t>
      </w:r>
      <w:r w:rsidR="00D30387" w:rsidRPr="000C0062">
        <w:rPr>
          <w:rFonts w:ascii="Arial" w:hAnsi="Arial" w:cs="Arial"/>
          <w:b/>
          <w:bCs/>
        </w:rPr>
        <w:t xml:space="preserve"> </w:t>
      </w:r>
      <w:r w:rsidR="00532F19" w:rsidRPr="000C0062">
        <w:rPr>
          <w:rFonts w:ascii="Arial" w:hAnsi="Arial" w:cs="Arial"/>
          <w:b/>
          <w:bCs/>
        </w:rPr>
        <w:t xml:space="preserve">new homes </w:t>
      </w:r>
      <w:r w:rsidR="00D30387" w:rsidRPr="000C0062">
        <w:rPr>
          <w:rFonts w:ascii="Arial" w:hAnsi="Arial" w:cs="Arial"/>
          <w:b/>
          <w:bCs/>
        </w:rPr>
        <w:t>completed</w:t>
      </w:r>
      <w:r w:rsidR="00D30387" w:rsidRPr="000C0062">
        <w:rPr>
          <w:rFonts w:ascii="Arial" w:hAnsi="Arial" w:cs="Arial"/>
        </w:rPr>
        <w:t xml:space="preserve"> </w:t>
      </w:r>
      <w:r w:rsidR="00726328" w:rsidRPr="000C0062">
        <w:rPr>
          <w:rFonts w:ascii="Arial" w:hAnsi="Arial" w:cs="Arial"/>
        </w:rPr>
        <w:t>against a target of 3</w:t>
      </w:r>
      <w:r w:rsidRPr="000C0062">
        <w:rPr>
          <w:rFonts w:ascii="Arial" w:hAnsi="Arial" w:cs="Arial"/>
        </w:rPr>
        <w:t>30</w:t>
      </w:r>
      <w:r w:rsidR="00714AA2" w:rsidRPr="000C0062">
        <w:rPr>
          <w:rFonts w:ascii="Arial" w:hAnsi="Arial" w:cs="Arial"/>
        </w:rPr>
        <w:t xml:space="preserve">, </w:t>
      </w:r>
      <w:r w:rsidR="00532F19" w:rsidRPr="000C0062">
        <w:rPr>
          <w:rFonts w:ascii="Arial" w:hAnsi="Arial" w:cs="Arial"/>
        </w:rPr>
        <w:t xml:space="preserve">of which </w:t>
      </w:r>
      <w:r w:rsidR="0001462E">
        <w:rPr>
          <w:rFonts w:ascii="Arial" w:hAnsi="Arial" w:cs="Arial"/>
        </w:rPr>
        <w:t xml:space="preserve">293 </w:t>
      </w:r>
      <w:r w:rsidR="00532F19" w:rsidRPr="000C0062">
        <w:rPr>
          <w:rFonts w:ascii="Arial" w:hAnsi="Arial" w:cs="Arial"/>
        </w:rPr>
        <w:t>were affordable</w:t>
      </w:r>
      <w:r w:rsidR="00FB7894" w:rsidRPr="000C0062">
        <w:rPr>
          <w:rFonts w:ascii="Arial" w:hAnsi="Arial" w:cs="Arial"/>
        </w:rPr>
        <w:t xml:space="preserve"> </w:t>
      </w:r>
    </w:p>
    <w:p w14:paraId="5527C673" w14:textId="563106CE" w:rsidR="00D30387" w:rsidRPr="000C0062" w:rsidRDefault="007B41D3" w:rsidP="000C0062">
      <w:pPr>
        <w:pStyle w:val="ListParagraph"/>
        <w:numPr>
          <w:ilvl w:val="0"/>
          <w:numId w:val="1"/>
        </w:numPr>
        <w:spacing w:line="276" w:lineRule="auto"/>
        <w:rPr>
          <w:rFonts w:ascii="Arial" w:hAnsi="Arial" w:cs="Arial"/>
        </w:rPr>
      </w:pPr>
      <w:r w:rsidRPr="000C0062">
        <w:rPr>
          <w:rFonts w:ascii="Arial" w:hAnsi="Arial" w:cs="Arial"/>
          <w:b/>
          <w:bCs/>
          <w:color w:val="000000"/>
        </w:rPr>
        <w:t>Continued G1 (Governance) and V2 (Viability) rating</w:t>
      </w:r>
      <w:r w:rsidRPr="000C0062">
        <w:rPr>
          <w:rFonts w:ascii="Arial" w:hAnsi="Arial" w:cs="Arial"/>
          <w:color w:val="000000"/>
        </w:rPr>
        <w:t xml:space="preserve"> from the Regulator of Social Housing</w:t>
      </w:r>
    </w:p>
    <w:p w14:paraId="44F3C502" w14:textId="162869C7" w:rsidR="00563396" w:rsidRPr="000C0062" w:rsidRDefault="00563396" w:rsidP="000C0062">
      <w:pPr>
        <w:pStyle w:val="ListParagraph"/>
        <w:numPr>
          <w:ilvl w:val="0"/>
          <w:numId w:val="1"/>
        </w:numPr>
        <w:spacing w:line="276" w:lineRule="auto"/>
        <w:rPr>
          <w:rFonts w:ascii="Arial" w:hAnsi="Arial" w:cs="Arial"/>
        </w:rPr>
      </w:pPr>
      <w:r w:rsidRPr="000C0062">
        <w:rPr>
          <w:rFonts w:ascii="Arial" w:hAnsi="Arial" w:cs="Arial"/>
          <w:b/>
          <w:bCs/>
          <w:color w:val="000000"/>
        </w:rPr>
        <w:t xml:space="preserve">Launch of new 2030 Strategy </w:t>
      </w:r>
      <w:r w:rsidR="0061248F" w:rsidRPr="000C0062">
        <w:rPr>
          <w:rFonts w:ascii="Arial" w:hAnsi="Arial" w:cs="Arial"/>
          <w:b/>
          <w:bCs/>
          <w:color w:val="000000"/>
        </w:rPr>
        <w:t>and</w:t>
      </w:r>
      <w:r w:rsidRPr="000C0062">
        <w:rPr>
          <w:rFonts w:ascii="Arial" w:hAnsi="Arial" w:cs="Arial"/>
          <w:b/>
          <w:bCs/>
          <w:color w:val="000000"/>
        </w:rPr>
        <w:t xml:space="preserve"> Everyday Excellence transformation </w:t>
      </w:r>
      <w:r w:rsidR="0061248F" w:rsidRPr="000C0062">
        <w:rPr>
          <w:rFonts w:ascii="Arial" w:hAnsi="Arial" w:cs="Arial"/>
          <w:b/>
          <w:bCs/>
          <w:color w:val="000000"/>
        </w:rPr>
        <w:t>programme</w:t>
      </w:r>
    </w:p>
    <w:p w14:paraId="40891D0B" w14:textId="10771F2D" w:rsidR="00EF6B17" w:rsidRPr="000C0062" w:rsidRDefault="00EF6B17" w:rsidP="000C0062">
      <w:pPr>
        <w:pStyle w:val="ListParagraph"/>
        <w:numPr>
          <w:ilvl w:val="0"/>
          <w:numId w:val="1"/>
        </w:numPr>
        <w:spacing w:line="276" w:lineRule="auto"/>
        <w:rPr>
          <w:rFonts w:ascii="Arial" w:hAnsi="Arial" w:cs="Arial"/>
        </w:rPr>
      </w:pPr>
      <w:r w:rsidRPr="000C0062">
        <w:rPr>
          <w:rFonts w:ascii="Arial" w:hAnsi="Arial" w:cs="Arial"/>
          <w:b/>
          <w:bCs/>
          <w:color w:val="000000"/>
        </w:rPr>
        <w:t>Retained HBF 5-Star housebuilder for second consecutive year</w:t>
      </w:r>
    </w:p>
    <w:p w14:paraId="631E8D48" w14:textId="77777777" w:rsidR="003677BE" w:rsidRDefault="003677BE" w:rsidP="000C0062">
      <w:pPr>
        <w:spacing w:line="276" w:lineRule="auto"/>
        <w:rPr>
          <w:rFonts w:ascii="Arial" w:hAnsi="Arial" w:cs="Arial"/>
          <w:b/>
          <w:bCs/>
        </w:rPr>
      </w:pPr>
    </w:p>
    <w:p w14:paraId="2480A271" w14:textId="103883A2" w:rsidR="003348AC" w:rsidRPr="000C0062" w:rsidRDefault="003348AC" w:rsidP="000C0062">
      <w:pPr>
        <w:spacing w:line="276" w:lineRule="auto"/>
        <w:rPr>
          <w:rFonts w:ascii="Arial" w:hAnsi="Arial" w:cs="Arial"/>
          <w:b/>
          <w:bCs/>
        </w:rPr>
      </w:pPr>
      <w:r w:rsidRPr="000C0062">
        <w:rPr>
          <w:rFonts w:ascii="Arial" w:hAnsi="Arial" w:cs="Arial"/>
          <w:b/>
          <w:bCs/>
        </w:rPr>
        <w:t>Financial performance</w:t>
      </w:r>
    </w:p>
    <w:p w14:paraId="78D12472" w14:textId="184A52D9" w:rsidR="00563396" w:rsidRPr="000C0062" w:rsidRDefault="006548B4" w:rsidP="000C0062">
      <w:pPr>
        <w:spacing w:line="276" w:lineRule="auto"/>
        <w:rPr>
          <w:rFonts w:ascii="Arial" w:hAnsi="Arial" w:cs="Arial"/>
        </w:rPr>
      </w:pPr>
      <w:r w:rsidRPr="000C0062">
        <w:rPr>
          <w:rFonts w:ascii="Arial" w:hAnsi="Arial" w:cs="Arial"/>
        </w:rPr>
        <w:t xml:space="preserve">Despite the continued challenging external environment placing pressure on the property market, </w:t>
      </w:r>
      <w:r w:rsidR="00E1686A" w:rsidRPr="000C0062">
        <w:rPr>
          <w:rFonts w:ascii="Arial" w:hAnsi="Arial" w:cs="Arial"/>
        </w:rPr>
        <w:t xml:space="preserve">sales are slightly ahead of budget and build completions have outperformed half-year targets, with </w:t>
      </w:r>
      <w:r w:rsidR="008046E1" w:rsidRPr="000C0062">
        <w:rPr>
          <w:rFonts w:ascii="Arial" w:hAnsi="Arial" w:cs="Arial"/>
        </w:rPr>
        <w:t>341</w:t>
      </w:r>
      <w:r w:rsidR="00E1686A" w:rsidRPr="000C0062">
        <w:rPr>
          <w:rFonts w:ascii="Arial" w:hAnsi="Arial" w:cs="Arial"/>
        </w:rPr>
        <w:t xml:space="preserve"> homes delivered</w:t>
      </w:r>
      <w:r w:rsidR="008046E1" w:rsidRPr="000C0062">
        <w:rPr>
          <w:rFonts w:ascii="Arial" w:hAnsi="Arial" w:cs="Arial"/>
        </w:rPr>
        <w:t xml:space="preserve"> at half</w:t>
      </w:r>
      <w:r w:rsidR="0061248F" w:rsidRPr="000C0062">
        <w:rPr>
          <w:rFonts w:ascii="Arial" w:hAnsi="Arial" w:cs="Arial"/>
        </w:rPr>
        <w:t>-</w:t>
      </w:r>
      <w:r w:rsidR="008046E1" w:rsidRPr="000C0062">
        <w:rPr>
          <w:rFonts w:ascii="Arial" w:hAnsi="Arial" w:cs="Arial"/>
        </w:rPr>
        <w:t>year</w:t>
      </w:r>
      <w:r w:rsidR="00E1686A" w:rsidRPr="000C0062">
        <w:rPr>
          <w:rFonts w:ascii="Arial" w:hAnsi="Arial" w:cs="Arial"/>
        </w:rPr>
        <w:t xml:space="preserve">. </w:t>
      </w:r>
      <w:r w:rsidR="006B02F1" w:rsidRPr="000C0062">
        <w:rPr>
          <w:rFonts w:ascii="Arial" w:hAnsi="Arial" w:cs="Arial"/>
        </w:rPr>
        <w:t>Rental income</w:t>
      </w:r>
      <w:r w:rsidRPr="000C0062">
        <w:rPr>
          <w:rFonts w:ascii="Arial" w:hAnsi="Arial" w:cs="Arial"/>
        </w:rPr>
        <w:t xml:space="preserve">, voids and sales of fixed assets are </w:t>
      </w:r>
      <w:r w:rsidR="003677BE">
        <w:rPr>
          <w:rFonts w:ascii="Arial" w:hAnsi="Arial" w:cs="Arial"/>
        </w:rPr>
        <w:t>marginally</w:t>
      </w:r>
      <w:r w:rsidR="00766393" w:rsidRPr="000C0062">
        <w:rPr>
          <w:rFonts w:ascii="Arial" w:hAnsi="Arial" w:cs="Arial"/>
        </w:rPr>
        <w:t xml:space="preserve"> </w:t>
      </w:r>
      <w:r w:rsidR="006B02F1" w:rsidRPr="000C0062">
        <w:rPr>
          <w:rFonts w:ascii="Arial" w:hAnsi="Arial" w:cs="Arial"/>
        </w:rPr>
        <w:t xml:space="preserve">ahead of budget, </w:t>
      </w:r>
      <w:r w:rsidR="003677BE">
        <w:rPr>
          <w:rFonts w:ascii="Arial" w:hAnsi="Arial" w:cs="Arial"/>
        </w:rPr>
        <w:t>with</w:t>
      </w:r>
      <w:r w:rsidRPr="000C0062">
        <w:rPr>
          <w:rFonts w:ascii="Arial" w:hAnsi="Arial" w:cs="Arial"/>
        </w:rPr>
        <w:t xml:space="preserve"> maintenance costs </w:t>
      </w:r>
      <w:r w:rsidR="003677BE">
        <w:rPr>
          <w:rFonts w:ascii="Arial" w:hAnsi="Arial" w:cs="Arial"/>
        </w:rPr>
        <w:t xml:space="preserve">also </w:t>
      </w:r>
      <w:r w:rsidR="006B02F1" w:rsidRPr="000C0062">
        <w:rPr>
          <w:rFonts w:ascii="Arial" w:hAnsi="Arial" w:cs="Arial"/>
        </w:rPr>
        <w:t xml:space="preserve">favourable </w:t>
      </w:r>
      <w:r w:rsidRPr="000C0062">
        <w:rPr>
          <w:rFonts w:ascii="Arial" w:hAnsi="Arial" w:cs="Arial"/>
        </w:rPr>
        <w:t>due to timings for planned works</w:t>
      </w:r>
      <w:r w:rsidR="007A5C80" w:rsidRPr="000C0062">
        <w:rPr>
          <w:rFonts w:ascii="Arial" w:hAnsi="Arial" w:cs="Arial"/>
        </w:rPr>
        <w:t xml:space="preserve">. </w:t>
      </w:r>
    </w:p>
    <w:p w14:paraId="2ECF6DEB" w14:textId="61E64F6C" w:rsidR="00492DE4" w:rsidRPr="000C0062" w:rsidRDefault="002D5436" w:rsidP="000C0062">
      <w:pPr>
        <w:spacing w:line="276" w:lineRule="auto"/>
        <w:rPr>
          <w:rFonts w:ascii="Arial" w:hAnsi="Arial" w:cs="Arial"/>
        </w:rPr>
      </w:pPr>
      <w:r w:rsidRPr="000C0062">
        <w:rPr>
          <w:rFonts w:ascii="Arial" w:hAnsi="Arial" w:cs="Arial"/>
        </w:rPr>
        <w:t xml:space="preserve">As a result, Group turnover </w:t>
      </w:r>
      <w:r w:rsidR="00922AA5">
        <w:rPr>
          <w:rFonts w:ascii="Arial" w:hAnsi="Arial" w:cs="Arial"/>
        </w:rPr>
        <w:t xml:space="preserve">and operating surplus </w:t>
      </w:r>
      <w:r w:rsidRPr="000C0062">
        <w:rPr>
          <w:rFonts w:ascii="Arial" w:hAnsi="Arial" w:cs="Arial"/>
        </w:rPr>
        <w:t xml:space="preserve">for the half-year </w:t>
      </w:r>
      <w:r w:rsidR="000706D3">
        <w:rPr>
          <w:rFonts w:ascii="Arial" w:hAnsi="Arial" w:cs="Arial"/>
        </w:rPr>
        <w:t>are</w:t>
      </w:r>
      <w:r w:rsidR="000706D3" w:rsidRPr="000C0062">
        <w:rPr>
          <w:rFonts w:ascii="Arial" w:hAnsi="Arial" w:cs="Arial"/>
        </w:rPr>
        <w:t xml:space="preserve"> </w:t>
      </w:r>
      <w:r w:rsidR="00492DE4" w:rsidRPr="000C0062">
        <w:rPr>
          <w:rFonts w:ascii="Arial" w:hAnsi="Arial" w:cs="Arial"/>
        </w:rPr>
        <w:t>ahead of</w:t>
      </w:r>
      <w:r w:rsidRPr="000C0062">
        <w:rPr>
          <w:rFonts w:ascii="Arial" w:hAnsi="Arial" w:cs="Arial"/>
        </w:rPr>
        <w:t xml:space="preserve"> budget</w:t>
      </w:r>
      <w:r w:rsidR="000706D3">
        <w:rPr>
          <w:rFonts w:ascii="Arial" w:hAnsi="Arial" w:cs="Arial"/>
        </w:rPr>
        <w:t xml:space="preserve"> and, despite </w:t>
      </w:r>
      <w:r w:rsidRPr="000C0062">
        <w:rPr>
          <w:rFonts w:ascii="Arial" w:hAnsi="Arial" w:cs="Arial"/>
        </w:rPr>
        <w:t>continued upward pressure on costs</w:t>
      </w:r>
      <w:r w:rsidR="00A540FD" w:rsidRPr="000C0062">
        <w:rPr>
          <w:rFonts w:ascii="Arial" w:hAnsi="Arial" w:cs="Arial"/>
        </w:rPr>
        <w:t>,</w:t>
      </w:r>
      <w:r w:rsidRPr="000C0062">
        <w:rPr>
          <w:rFonts w:ascii="Arial" w:hAnsi="Arial" w:cs="Arial"/>
        </w:rPr>
        <w:t xml:space="preserve"> operating surplus </w:t>
      </w:r>
      <w:r w:rsidR="00922AA5">
        <w:rPr>
          <w:rFonts w:ascii="Arial" w:hAnsi="Arial" w:cs="Arial"/>
        </w:rPr>
        <w:t xml:space="preserve">percentage </w:t>
      </w:r>
      <w:r w:rsidRPr="000C0062">
        <w:rPr>
          <w:rFonts w:ascii="Arial" w:hAnsi="Arial" w:cs="Arial"/>
        </w:rPr>
        <w:t>remains in line with budget.</w:t>
      </w:r>
    </w:p>
    <w:p w14:paraId="496E8DC9" w14:textId="0CCB61AA" w:rsidR="00563396" w:rsidRPr="000C0062" w:rsidRDefault="00026BA7" w:rsidP="000C0062">
      <w:pPr>
        <w:spacing w:line="276" w:lineRule="auto"/>
        <w:rPr>
          <w:rFonts w:ascii="Arial" w:hAnsi="Arial" w:cs="Arial"/>
          <w:b/>
          <w:bCs/>
        </w:rPr>
      </w:pPr>
      <w:r>
        <w:rPr>
          <w:rFonts w:ascii="Arial" w:hAnsi="Arial" w:cs="Arial"/>
          <w:b/>
          <w:bCs/>
        </w:rPr>
        <w:t>Investing in the customer experience</w:t>
      </w:r>
    </w:p>
    <w:p w14:paraId="42F3629E" w14:textId="77777777" w:rsidR="003677BE" w:rsidRDefault="00563396" w:rsidP="00026BA7">
      <w:pPr>
        <w:spacing w:line="276" w:lineRule="auto"/>
        <w:rPr>
          <w:rFonts w:ascii="Arial" w:hAnsi="Arial" w:cs="Arial"/>
        </w:rPr>
      </w:pPr>
      <w:r w:rsidRPr="000C0062">
        <w:rPr>
          <w:rFonts w:ascii="Arial" w:hAnsi="Arial" w:cs="Arial"/>
        </w:rPr>
        <w:t>Earlier this year we launched our 2030 Strategy, which set</w:t>
      </w:r>
      <w:r w:rsidR="0061248F" w:rsidRPr="000C0062">
        <w:rPr>
          <w:rFonts w:ascii="Arial" w:hAnsi="Arial" w:cs="Arial"/>
        </w:rPr>
        <w:t>s</w:t>
      </w:r>
      <w:r w:rsidRPr="000C0062">
        <w:rPr>
          <w:rFonts w:ascii="Arial" w:hAnsi="Arial" w:cs="Arial"/>
        </w:rPr>
        <w:t xml:space="preserve"> out </w:t>
      </w:r>
      <w:r w:rsidR="0061248F" w:rsidRPr="000C0062">
        <w:rPr>
          <w:rFonts w:ascii="Arial" w:hAnsi="Arial" w:cs="Arial"/>
        </w:rPr>
        <w:t>the</w:t>
      </w:r>
      <w:r w:rsidRPr="000C0062">
        <w:rPr>
          <w:rFonts w:ascii="Arial" w:hAnsi="Arial" w:cs="Arial"/>
        </w:rPr>
        <w:t xml:space="preserve"> ambition to deliver amongst the best customer </w:t>
      </w:r>
      <w:r w:rsidR="0061248F" w:rsidRPr="000C0062">
        <w:rPr>
          <w:rFonts w:ascii="Arial" w:hAnsi="Arial" w:cs="Arial"/>
        </w:rPr>
        <w:t>experience</w:t>
      </w:r>
      <w:r w:rsidRPr="000C0062">
        <w:rPr>
          <w:rFonts w:ascii="Arial" w:hAnsi="Arial" w:cs="Arial"/>
        </w:rPr>
        <w:t xml:space="preserve"> of any housing association in the country. </w:t>
      </w:r>
      <w:r w:rsidR="003677BE">
        <w:rPr>
          <w:rFonts w:ascii="Arial" w:hAnsi="Arial" w:cs="Arial"/>
        </w:rPr>
        <w:t>To</w:t>
      </w:r>
      <w:r w:rsidR="0061248F" w:rsidRPr="000C0062">
        <w:rPr>
          <w:rFonts w:ascii="Arial" w:hAnsi="Arial" w:cs="Arial"/>
        </w:rPr>
        <w:t xml:space="preserve"> help</w:t>
      </w:r>
      <w:r w:rsidR="003677BE">
        <w:rPr>
          <w:rFonts w:ascii="Arial" w:hAnsi="Arial" w:cs="Arial"/>
        </w:rPr>
        <w:t xml:space="preserve"> us</w:t>
      </w:r>
      <w:r w:rsidR="0061248F" w:rsidRPr="000C0062">
        <w:rPr>
          <w:rFonts w:ascii="Arial" w:hAnsi="Arial" w:cs="Arial"/>
        </w:rPr>
        <w:t xml:space="preserve"> realise this ambition we have launched </w:t>
      </w:r>
      <w:r w:rsidR="00A540FD" w:rsidRPr="000C0062">
        <w:rPr>
          <w:rFonts w:ascii="Arial" w:hAnsi="Arial" w:cs="Arial"/>
        </w:rPr>
        <w:t xml:space="preserve">Everyday Excellence, a </w:t>
      </w:r>
      <w:r w:rsidR="0061248F" w:rsidRPr="000C0062">
        <w:rPr>
          <w:rFonts w:ascii="Arial" w:hAnsi="Arial" w:cs="Arial"/>
        </w:rPr>
        <w:t xml:space="preserve">five-year </w:t>
      </w:r>
      <w:r w:rsidR="00A540FD" w:rsidRPr="000C0062">
        <w:rPr>
          <w:rFonts w:ascii="Arial" w:hAnsi="Arial" w:cs="Arial"/>
        </w:rPr>
        <w:t>customer-focused transformation and delivery plan</w:t>
      </w:r>
      <w:r w:rsidR="0061248F" w:rsidRPr="000C0062">
        <w:rPr>
          <w:rFonts w:ascii="Arial" w:hAnsi="Arial" w:cs="Arial"/>
        </w:rPr>
        <w:t>,</w:t>
      </w:r>
      <w:r w:rsidR="00A540FD" w:rsidRPr="000C0062">
        <w:rPr>
          <w:rFonts w:ascii="Arial" w:hAnsi="Arial" w:cs="Arial"/>
        </w:rPr>
        <w:t xml:space="preserve"> </w:t>
      </w:r>
      <w:r w:rsidR="0061248F" w:rsidRPr="000C0062">
        <w:rPr>
          <w:rFonts w:ascii="Arial" w:hAnsi="Arial" w:cs="Arial"/>
        </w:rPr>
        <w:t xml:space="preserve">which </w:t>
      </w:r>
      <w:r w:rsidR="00A540FD" w:rsidRPr="000C0062">
        <w:rPr>
          <w:rFonts w:ascii="Arial" w:hAnsi="Arial" w:cs="Arial"/>
        </w:rPr>
        <w:t>will see significant investment in technology, data infrastructure, people and capability, and the launch of an omnichannel customer experience</w:t>
      </w:r>
      <w:r w:rsidR="0061248F" w:rsidRPr="000C0062">
        <w:rPr>
          <w:rFonts w:ascii="Arial" w:hAnsi="Arial" w:cs="Arial"/>
        </w:rPr>
        <w:t xml:space="preserve">. </w:t>
      </w:r>
      <w:r w:rsidR="00313630" w:rsidRPr="000C0062">
        <w:rPr>
          <w:rFonts w:ascii="Arial" w:hAnsi="Arial" w:cs="Arial"/>
        </w:rPr>
        <w:t xml:space="preserve">Whilst it is still in the early stages, programmes of work are already underway, </w:t>
      </w:r>
      <w:r w:rsidR="003677BE">
        <w:rPr>
          <w:rFonts w:ascii="Arial" w:hAnsi="Arial" w:cs="Arial"/>
        </w:rPr>
        <w:t xml:space="preserve">and we have seen a </w:t>
      </w:r>
      <w:r w:rsidR="00797E74" w:rsidRPr="000C0062">
        <w:rPr>
          <w:rFonts w:ascii="Arial" w:hAnsi="Arial" w:cs="Arial"/>
        </w:rPr>
        <w:t>r</w:t>
      </w:r>
      <w:r w:rsidR="000679EE" w:rsidRPr="000C0062">
        <w:rPr>
          <w:rFonts w:ascii="Arial" w:hAnsi="Arial" w:cs="Arial"/>
        </w:rPr>
        <w:t xml:space="preserve">eduction in open complaints </w:t>
      </w:r>
      <w:r w:rsidR="003677BE">
        <w:rPr>
          <w:rFonts w:ascii="Arial" w:hAnsi="Arial" w:cs="Arial"/>
        </w:rPr>
        <w:t>as a result</w:t>
      </w:r>
      <w:r w:rsidR="000679EE" w:rsidRPr="000C0062">
        <w:rPr>
          <w:rFonts w:ascii="Arial" w:hAnsi="Arial" w:cs="Arial"/>
        </w:rPr>
        <w:t xml:space="preserve">. </w:t>
      </w:r>
    </w:p>
    <w:p w14:paraId="04C6A823" w14:textId="77777777" w:rsidR="00BD7FD2" w:rsidRDefault="00BD7FD2">
      <w:pPr>
        <w:rPr>
          <w:rFonts w:ascii="Arial" w:hAnsi="Arial" w:cs="Arial"/>
          <w:b/>
          <w:bCs/>
        </w:rPr>
      </w:pPr>
      <w:r>
        <w:rPr>
          <w:rFonts w:ascii="Arial" w:hAnsi="Arial" w:cs="Arial"/>
          <w:b/>
          <w:bCs/>
        </w:rPr>
        <w:br w:type="page"/>
      </w:r>
    </w:p>
    <w:p w14:paraId="42BA5FD6" w14:textId="1BFAEF9A" w:rsidR="00026BA7" w:rsidRPr="000C0062" w:rsidRDefault="00026BA7" w:rsidP="00026BA7">
      <w:pPr>
        <w:spacing w:line="276" w:lineRule="auto"/>
        <w:rPr>
          <w:rFonts w:ascii="Arial" w:hAnsi="Arial" w:cs="Arial"/>
          <w:b/>
          <w:bCs/>
        </w:rPr>
      </w:pPr>
      <w:r w:rsidRPr="000C0062">
        <w:rPr>
          <w:rFonts w:ascii="Arial" w:hAnsi="Arial" w:cs="Arial"/>
          <w:b/>
          <w:bCs/>
        </w:rPr>
        <w:t>Investing in our homes</w:t>
      </w:r>
    </w:p>
    <w:p w14:paraId="02FB696A" w14:textId="1C6C2751" w:rsidR="00026BA7" w:rsidRPr="00922AA5" w:rsidRDefault="00026BA7" w:rsidP="00026BA7">
      <w:pPr>
        <w:spacing w:line="276" w:lineRule="auto"/>
        <w:rPr>
          <w:rFonts w:ascii="Arial" w:hAnsi="Arial" w:cs="Arial"/>
        </w:rPr>
      </w:pPr>
      <w:r w:rsidRPr="00922AA5">
        <w:rPr>
          <w:rFonts w:ascii="Arial" w:hAnsi="Arial" w:cs="Arial"/>
        </w:rPr>
        <w:t xml:space="preserve">We </w:t>
      </w:r>
      <w:r w:rsidR="003677BE" w:rsidRPr="00922AA5">
        <w:rPr>
          <w:rFonts w:ascii="Arial" w:hAnsi="Arial" w:cs="Arial"/>
        </w:rPr>
        <w:t xml:space="preserve">remain </w:t>
      </w:r>
      <w:r w:rsidRPr="00922AA5">
        <w:rPr>
          <w:rFonts w:ascii="Arial" w:hAnsi="Arial" w:cs="Arial"/>
        </w:rPr>
        <w:t>committed to improving the quality and energy efficiency of our homes. During this period, we have invested £</w:t>
      </w:r>
      <w:r w:rsidR="006272F1" w:rsidRPr="00922AA5">
        <w:rPr>
          <w:rFonts w:ascii="Arial" w:hAnsi="Arial" w:cs="Arial"/>
        </w:rPr>
        <w:t>57.7m</w:t>
      </w:r>
      <w:r w:rsidRPr="00922AA5">
        <w:rPr>
          <w:rFonts w:ascii="Arial" w:hAnsi="Arial" w:cs="Arial"/>
        </w:rPr>
        <w:t xml:space="preserve"> in our homes (2023/24 H1: £43.4) with 85.8% of our homes now at EPC band C or above, and extensively refurbished two of our </w:t>
      </w:r>
      <w:r w:rsidRPr="00922AA5">
        <w:rPr>
          <w:rStyle w:val="io"/>
          <w:rFonts w:ascii="Arial" w:hAnsi="Arial" w:cs="Arial"/>
          <w:color w:val="0D0D0D"/>
        </w:rPr>
        <w:t xml:space="preserve">independent living schemes </w:t>
      </w:r>
      <w:r w:rsidRPr="00922AA5">
        <w:rPr>
          <w:rFonts w:ascii="Arial" w:hAnsi="Arial" w:cs="Arial"/>
        </w:rPr>
        <w:t xml:space="preserve">in Stratford-upon-Avon and Bexley. </w:t>
      </w:r>
    </w:p>
    <w:p w14:paraId="0207C4BA" w14:textId="7BAFC96E" w:rsidR="00026BA7" w:rsidRPr="000C0062" w:rsidRDefault="00026BA7" w:rsidP="00026BA7">
      <w:pPr>
        <w:spacing w:line="276" w:lineRule="auto"/>
        <w:rPr>
          <w:rFonts w:ascii="Arial" w:hAnsi="Arial" w:cs="Arial"/>
        </w:rPr>
      </w:pPr>
      <w:r w:rsidRPr="00922AA5">
        <w:rPr>
          <w:rFonts w:ascii="Arial" w:hAnsi="Arial" w:cs="Arial"/>
        </w:rPr>
        <w:t>Housing fixed assets total £</w:t>
      </w:r>
      <w:r w:rsidR="006272F1" w:rsidRPr="00922AA5">
        <w:rPr>
          <w:rFonts w:ascii="Arial" w:hAnsi="Arial" w:cs="Arial"/>
        </w:rPr>
        <w:t xml:space="preserve">3.23bn </w:t>
      </w:r>
      <w:r w:rsidRPr="00922AA5">
        <w:rPr>
          <w:rFonts w:ascii="Arial" w:hAnsi="Arial" w:cs="Arial"/>
        </w:rPr>
        <w:t>(2023/24 H1: £3.09bn). Net debt at the period end was £</w:t>
      </w:r>
      <w:r w:rsidR="006272F1" w:rsidRPr="00922AA5">
        <w:rPr>
          <w:rFonts w:ascii="Arial" w:hAnsi="Arial" w:cs="Arial"/>
        </w:rPr>
        <w:t>1.68bn</w:t>
      </w:r>
      <w:r w:rsidRPr="00922AA5">
        <w:rPr>
          <w:rFonts w:ascii="Arial" w:hAnsi="Arial" w:cs="Arial"/>
        </w:rPr>
        <w:t xml:space="preserve"> (2023/24 H1: £1.58bn) with £</w:t>
      </w:r>
      <w:r w:rsidR="002504AA" w:rsidRPr="00922AA5">
        <w:rPr>
          <w:rFonts w:ascii="Arial" w:hAnsi="Arial" w:cs="Arial"/>
        </w:rPr>
        <w:t xml:space="preserve">0. </w:t>
      </w:r>
      <w:r w:rsidR="00774B69" w:rsidRPr="00922AA5">
        <w:rPr>
          <w:rFonts w:ascii="Arial" w:hAnsi="Arial" w:cs="Arial"/>
        </w:rPr>
        <w:t>43</w:t>
      </w:r>
      <w:r w:rsidR="002504AA" w:rsidRPr="00922AA5">
        <w:rPr>
          <w:rFonts w:ascii="Arial" w:hAnsi="Arial" w:cs="Arial"/>
        </w:rPr>
        <w:t>bn</w:t>
      </w:r>
      <w:r w:rsidRPr="00922AA5">
        <w:rPr>
          <w:rFonts w:ascii="Arial" w:hAnsi="Arial" w:cs="Arial"/>
        </w:rPr>
        <w:t xml:space="preserve"> (2023</w:t>
      </w:r>
      <w:r w:rsidRPr="000C0062">
        <w:rPr>
          <w:rFonts w:ascii="Arial" w:hAnsi="Arial" w:cs="Arial"/>
        </w:rPr>
        <w:t>/24 H1: £0.</w:t>
      </w:r>
      <w:r w:rsidR="00774B69">
        <w:rPr>
          <w:rFonts w:ascii="Arial" w:hAnsi="Arial" w:cs="Arial"/>
        </w:rPr>
        <w:t>48</w:t>
      </w:r>
      <w:r w:rsidR="00774B69" w:rsidRPr="000C0062">
        <w:rPr>
          <w:rFonts w:ascii="Arial" w:hAnsi="Arial" w:cs="Arial"/>
        </w:rPr>
        <w:t>bn</w:t>
      </w:r>
      <w:r w:rsidRPr="000C0062">
        <w:rPr>
          <w:rFonts w:ascii="Arial" w:hAnsi="Arial" w:cs="Arial"/>
        </w:rPr>
        <w:t>) of available liquidity.</w:t>
      </w:r>
    </w:p>
    <w:p w14:paraId="37716E03" w14:textId="41F1B1D8" w:rsidR="003B7EC4" w:rsidRPr="000C0062" w:rsidRDefault="003B7EC4" w:rsidP="000C0062">
      <w:pPr>
        <w:spacing w:line="276" w:lineRule="auto"/>
        <w:rPr>
          <w:rFonts w:ascii="Arial" w:hAnsi="Arial" w:cs="Arial"/>
          <w:b/>
          <w:bCs/>
        </w:rPr>
      </w:pPr>
      <w:r w:rsidRPr="000C0062">
        <w:rPr>
          <w:rFonts w:ascii="Arial" w:hAnsi="Arial" w:cs="Arial"/>
          <w:b/>
          <w:bCs/>
        </w:rPr>
        <w:t>Supporting customers</w:t>
      </w:r>
    </w:p>
    <w:p w14:paraId="313CDC24" w14:textId="7C2D0DE3" w:rsidR="003677BE" w:rsidRDefault="0004501A" w:rsidP="000C0062">
      <w:pPr>
        <w:shd w:val="clear" w:color="auto" w:fill="FFFFFF"/>
        <w:spacing w:line="276" w:lineRule="auto"/>
        <w:jc w:val="both"/>
        <w:rPr>
          <w:rFonts w:ascii="Arial" w:hAnsi="Arial" w:cs="Arial"/>
        </w:rPr>
      </w:pPr>
      <w:r w:rsidRPr="0004501A">
        <w:rPr>
          <w:rFonts w:ascii="Arial" w:hAnsi="Arial" w:cs="Arial"/>
        </w:rPr>
        <w:t xml:space="preserve">We </w:t>
      </w:r>
      <w:r>
        <w:rPr>
          <w:rFonts w:ascii="Arial" w:hAnsi="Arial" w:cs="Arial"/>
        </w:rPr>
        <w:t xml:space="preserve">continued to </w:t>
      </w:r>
      <w:r w:rsidR="003677BE">
        <w:rPr>
          <w:rFonts w:ascii="Arial" w:hAnsi="Arial" w:cs="Arial"/>
        </w:rPr>
        <w:t xml:space="preserve">support </w:t>
      </w:r>
      <w:r>
        <w:rPr>
          <w:rFonts w:ascii="Arial" w:hAnsi="Arial" w:cs="Arial"/>
        </w:rPr>
        <w:t xml:space="preserve">customers, investing £1.3m </w:t>
      </w:r>
      <w:r w:rsidR="00026BA7">
        <w:rPr>
          <w:rFonts w:ascii="Arial" w:hAnsi="Arial" w:cs="Arial"/>
        </w:rPr>
        <w:t xml:space="preserve">in </w:t>
      </w:r>
      <w:r w:rsidRPr="000C0062">
        <w:rPr>
          <w:rFonts w:ascii="Arial" w:hAnsi="Arial" w:cs="Arial"/>
        </w:rPr>
        <w:t>our Better Days programme, which provides customers with a range of support from direct financial help and grants to mental health and employment and skills support</w:t>
      </w:r>
      <w:r w:rsidR="003677BE">
        <w:rPr>
          <w:rFonts w:ascii="Arial" w:hAnsi="Arial" w:cs="Arial"/>
        </w:rPr>
        <w:t xml:space="preserve">. This has included the launch of </w:t>
      </w:r>
      <w:r w:rsidR="008A65FB" w:rsidRPr="000C0062">
        <w:rPr>
          <w:rFonts w:ascii="Arial" w:hAnsi="Arial" w:cs="Arial"/>
        </w:rPr>
        <w:t>new services</w:t>
      </w:r>
      <w:r>
        <w:rPr>
          <w:rFonts w:ascii="Arial" w:hAnsi="Arial" w:cs="Arial"/>
        </w:rPr>
        <w:t xml:space="preserve"> </w:t>
      </w:r>
      <w:r w:rsidR="000679EE" w:rsidRPr="000C0062">
        <w:rPr>
          <w:rFonts w:ascii="Arial" w:hAnsi="Arial" w:cs="Arial"/>
        </w:rPr>
        <w:t xml:space="preserve">with Citizen’s </w:t>
      </w:r>
      <w:r w:rsidR="003B7EC4" w:rsidRPr="000C0062">
        <w:rPr>
          <w:rFonts w:ascii="Arial" w:hAnsi="Arial" w:cs="Arial"/>
        </w:rPr>
        <w:t>Advice Mid Mercia (CAMM)</w:t>
      </w:r>
      <w:r>
        <w:rPr>
          <w:rFonts w:ascii="Arial" w:hAnsi="Arial" w:cs="Arial"/>
        </w:rPr>
        <w:t>, which</w:t>
      </w:r>
      <w:r w:rsidR="003B7EC4" w:rsidRPr="000C0062">
        <w:rPr>
          <w:rFonts w:ascii="Arial" w:hAnsi="Arial" w:cs="Arial"/>
        </w:rPr>
        <w:t xml:space="preserve"> offer</w:t>
      </w:r>
      <w:r w:rsidR="000679EE" w:rsidRPr="000C0062">
        <w:rPr>
          <w:rFonts w:ascii="Arial" w:hAnsi="Arial" w:cs="Arial"/>
        </w:rPr>
        <w:t>s</w:t>
      </w:r>
      <w:r w:rsidR="003B7EC4" w:rsidRPr="000C0062">
        <w:rPr>
          <w:rFonts w:ascii="Arial" w:hAnsi="Arial" w:cs="Arial"/>
        </w:rPr>
        <w:t xml:space="preserve"> customers free money management and energy advice</w:t>
      </w:r>
      <w:r w:rsidR="00026BA7">
        <w:rPr>
          <w:rFonts w:ascii="Arial" w:hAnsi="Arial" w:cs="Arial"/>
        </w:rPr>
        <w:t xml:space="preserve">, </w:t>
      </w:r>
      <w:r>
        <w:rPr>
          <w:rFonts w:ascii="Arial" w:hAnsi="Arial" w:cs="Arial"/>
        </w:rPr>
        <w:t>a</w:t>
      </w:r>
      <w:r w:rsidR="000679EE" w:rsidRPr="000C0062">
        <w:rPr>
          <w:rFonts w:ascii="Arial" w:hAnsi="Arial" w:cs="Arial"/>
        </w:rPr>
        <w:t xml:space="preserve">nd </w:t>
      </w:r>
      <w:r>
        <w:rPr>
          <w:rFonts w:ascii="Arial" w:hAnsi="Arial" w:cs="Arial"/>
        </w:rPr>
        <w:t xml:space="preserve">with </w:t>
      </w:r>
      <w:r w:rsidR="000679EE" w:rsidRPr="000C0062">
        <w:rPr>
          <w:rFonts w:ascii="Arial" w:hAnsi="Arial" w:cs="Arial"/>
        </w:rPr>
        <w:t xml:space="preserve">the </w:t>
      </w:r>
      <w:r w:rsidR="003B7EC4" w:rsidRPr="000C0062">
        <w:rPr>
          <w:rFonts w:ascii="Arial" w:hAnsi="Arial" w:cs="Arial"/>
        </w:rPr>
        <w:t>Family Fund Business Services</w:t>
      </w:r>
      <w:r>
        <w:rPr>
          <w:rFonts w:ascii="Arial" w:hAnsi="Arial" w:cs="Arial"/>
        </w:rPr>
        <w:t>, which</w:t>
      </w:r>
      <w:r w:rsidR="003B7EC4" w:rsidRPr="000C0062">
        <w:rPr>
          <w:rFonts w:ascii="Arial" w:hAnsi="Arial" w:cs="Arial"/>
        </w:rPr>
        <w:t xml:space="preserve"> </w:t>
      </w:r>
      <w:r w:rsidR="006B33ED" w:rsidRPr="000C0062">
        <w:rPr>
          <w:rFonts w:ascii="Arial" w:hAnsi="Arial" w:cs="Arial"/>
        </w:rPr>
        <w:t>provides</w:t>
      </w:r>
      <w:r w:rsidR="003B7EC4" w:rsidRPr="000C0062">
        <w:rPr>
          <w:rFonts w:ascii="Arial" w:hAnsi="Arial" w:cs="Arial"/>
        </w:rPr>
        <w:t xml:space="preserve"> access to funding for essential items </w:t>
      </w:r>
      <w:r w:rsidR="006B33ED" w:rsidRPr="000C0062">
        <w:rPr>
          <w:rFonts w:ascii="Arial" w:hAnsi="Arial" w:cs="Arial"/>
        </w:rPr>
        <w:t xml:space="preserve">and </w:t>
      </w:r>
      <w:r w:rsidR="003B7EC4" w:rsidRPr="000C0062">
        <w:rPr>
          <w:rFonts w:ascii="Arial" w:hAnsi="Arial" w:cs="Arial"/>
        </w:rPr>
        <w:t xml:space="preserve">grants to support </w:t>
      </w:r>
      <w:r w:rsidR="00026BA7">
        <w:rPr>
          <w:rFonts w:ascii="Arial" w:hAnsi="Arial" w:cs="Arial"/>
        </w:rPr>
        <w:t xml:space="preserve">a return into employment. </w:t>
      </w:r>
    </w:p>
    <w:p w14:paraId="7BE1C822" w14:textId="0CF5153F" w:rsidR="00026BA7" w:rsidRDefault="00026BA7" w:rsidP="000C0062">
      <w:pPr>
        <w:shd w:val="clear" w:color="auto" w:fill="FFFFFF"/>
        <w:spacing w:line="276" w:lineRule="auto"/>
        <w:jc w:val="both"/>
        <w:rPr>
          <w:rFonts w:ascii="Arial" w:hAnsi="Arial" w:cs="Arial"/>
        </w:rPr>
      </w:pPr>
      <w:r>
        <w:rPr>
          <w:rFonts w:ascii="Arial" w:hAnsi="Arial" w:cs="Arial"/>
        </w:rPr>
        <w:t>To date, n</w:t>
      </w:r>
      <w:r w:rsidR="0004501A">
        <w:rPr>
          <w:rFonts w:ascii="Arial" w:hAnsi="Arial" w:cs="Arial"/>
        </w:rPr>
        <w:t xml:space="preserve">early 3,000 customer support interventions have been </w:t>
      </w:r>
      <w:r>
        <w:rPr>
          <w:rFonts w:ascii="Arial" w:hAnsi="Arial" w:cs="Arial"/>
        </w:rPr>
        <w:t xml:space="preserve">achieved and £2m delivered back to customers through debt </w:t>
      </w:r>
      <w:r w:rsidR="0004501A">
        <w:rPr>
          <w:rFonts w:ascii="Arial" w:hAnsi="Arial" w:cs="Arial"/>
        </w:rPr>
        <w:t>manage</w:t>
      </w:r>
      <w:r>
        <w:rPr>
          <w:rFonts w:ascii="Arial" w:hAnsi="Arial" w:cs="Arial"/>
        </w:rPr>
        <w:t xml:space="preserve">ment support, grants, food and fuel vouchers, </w:t>
      </w:r>
      <w:r w:rsidR="0004501A" w:rsidRPr="0004501A">
        <w:rPr>
          <w:rFonts w:ascii="Arial" w:hAnsi="Arial" w:cs="Arial"/>
        </w:rPr>
        <w:t>energy bill reduction</w:t>
      </w:r>
      <w:r w:rsidR="0004501A">
        <w:rPr>
          <w:rFonts w:ascii="Arial" w:hAnsi="Arial" w:cs="Arial"/>
        </w:rPr>
        <w:t xml:space="preserve">s, and </w:t>
      </w:r>
      <w:r>
        <w:rPr>
          <w:rFonts w:ascii="Arial" w:hAnsi="Arial" w:cs="Arial"/>
        </w:rPr>
        <w:t xml:space="preserve">benefits advice. </w:t>
      </w:r>
    </w:p>
    <w:p w14:paraId="4E3B4D6F" w14:textId="77777777" w:rsidR="00026BA7" w:rsidRDefault="00026BA7" w:rsidP="000C0062">
      <w:pPr>
        <w:spacing w:line="276" w:lineRule="auto"/>
        <w:rPr>
          <w:rFonts w:ascii="Arial" w:hAnsi="Arial" w:cs="Arial"/>
          <w:b/>
          <w:bCs/>
        </w:rPr>
      </w:pPr>
    </w:p>
    <w:p w14:paraId="0D4F021E" w14:textId="1FC7C773" w:rsidR="00F56532" w:rsidRPr="009B1C44" w:rsidRDefault="005912EC" w:rsidP="00026BA7">
      <w:pPr>
        <w:rPr>
          <w:rFonts w:ascii="Arial" w:hAnsi="Arial" w:cs="Arial"/>
          <w:b/>
          <w:bCs/>
        </w:rPr>
      </w:pPr>
      <w:r w:rsidRPr="009B1C44">
        <w:rPr>
          <w:rFonts w:ascii="Arial" w:hAnsi="Arial" w:cs="Arial"/>
          <w:b/>
          <w:bCs/>
        </w:rPr>
        <w:t>Comment from Jonathan Wallbank, Group Finance Director:</w:t>
      </w:r>
    </w:p>
    <w:p w14:paraId="44D4B72A" w14:textId="2E9CB1B7" w:rsidR="009B1C44" w:rsidRPr="009B1C44" w:rsidRDefault="00313630" w:rsidP="009B1C44">
      <w:pPr>
        <w:rPr>
          <w:rFonts w:ascii="Arial" w:hAnsi="Arial" w:cs="Arial"/>
        </w:rPr>
      </w:pPr>
      <w:r w:rsidRPr="009B1C44">
        <w:rPr>
          <w:rFonts w:ascii="Arial" w:hAnsi="Arial" w:cs="Arial"/>
        </w:rPr>
        <w:t>“</w:t>
      </w:r>
      <w:r w:rsidR="003677BE">
        <w:rPr>
          <w:rFonts w:ascii="Arial" w:hAnsi="Arial" w:cs="Arial"/>
        </w:rPr>
        <w:t>Orbit</w:t>
      </w:r>
      <w:r w:rsidRPr="009B1C44">
        <w:rPr>
          <w:rFonts w:ascii="Arial" w:hAnsi="Arial" w:cs="Arial"/>
        </w:rPr>
        <w:t xml:space="preserve"> </w:t>
      </w:r>
      <w:r w:rsidR="009B1C44" w:rsidRPr="009B1C44">
        <w:rPr>
          <w:rFonts w:ascii="Arial" w:hAnsi="Arial" w:cs="Arial"/>
        </w:rPr>
        <w:t>remain</w:t>
      </w:r>
      <w:r w:rsidR="003677BE">
        <w:rPr>
          <w:rFonts w:ascii="Arial" w:hAnsi="Arial" w:cs="Arial"/>
        </w:rPr>
        <w:t>s</w:t>
      </w:r>
      <w:r w:rsidR="009B1C44" w:rsidRPr="009B1C44">
        <w:rPr>
          <w:rFonts w:ascii="Arial" w:hAnsi="Arial" w:cs="Arial"/>
        </w:rPr>
        <w:t xml:space="preserve"> financially robust with a strong liquidity position, </w:t>
      </w:r>
      <w:r w:rsidR="003677BE">
        <w:rPr>
          <w:rFonts w:ascii="Arial" w:hAnsi="Arial" w:cs="Arial"/>
        </w:rPr>
        <w:t xml:space="preserve">and </w:t>
      </w:r>
      <w:r w:rsidR="009B1C44" w:rsidRPr="009B1C44">
        <w:rPr>
          <w:rFonts w:ascii="Arial" w:hAnsi="Arial" w:cs="Arial"/>
        </w:rPr>
        <w:t>continu</w:t>
      </w:r>
      <w:r w:rsidR="003677BE">
        <w:rPr>
          <w:rFonts w:ascii="Arial" w:hAnsi="Arial" w:cs="Arial"/>
        </w:rPr>
        <w:t xml:space="preserve">es </w:t>
      </w:r>
      <w:r w:rsidRPr="009B1C44">
        <w:rPr>
          <w:rFonts w:ascii="Arial" w:hAnsi="Arial" w:cs="Arial"/>
        </w:rPr>
        <w:t>to</w:t>
      </w:r>
      <w:r w:rsidR="009B1C44" w:rsidRPr="009B1C44">
        <w:rPr>
          <w:rFonts w:ascii="Arial" w:hAnsi="Arial" w:cs="Arial"/>
        </w:rPr>
        <w:t xml:space="preserve"> invest </w:t>
      </w:r>
      <w:r w:rsidR="00026BA7" w:rsidRPr="009B1C44">
        <w:rPr>
          <w:rFonts w:ascii="Arial" w:hAnsi="Arial" w:cs="Arial"/>
        </w:rPr>
        <w:t xml:space="preserve">in our homes and services, </w:t>
      </w:r>
      <w:r w:rsidRPr="009B1C44">
        <w:rPr>
          <w:rFonts w:ascii="Arial" w:hAnsi="Arial" w:cs="Arial"/>
        </w:rPr>
        <w:t>deliver</w:t>
      </w:r>
      <w:r w:rsidR="009B1C44" w:rsidRPr="009B1C44">
        <w:rPr>
          <w:rFonts w:ascii="Arial" w:hAnsi="Arial" w:cs="Arial"/>
        </w:rPr>
        <w:t>ing</w:t>
      </w:r>
      <w:r w:rsidR="00026BA7" w:rsidRPr="009B1C44">
        <w:rPr>
          <w:rFonts w:ascii="Arial" w:hAnsi="Arial" w:cs="Arial"/>
        </w:rPr>
        <w:t xml:space="preserve"> </w:t>
      </w:r>
      <w:r w:rsidR="000706D3">
        <w:rPr>
          <w:rFonts w:ascii="Arial" w:hAnsi="Arial" w:cs="Arial"/>
        </w:rPr>
        <w:t>new affordable homes</w:t>
      </w:r>
      <w:r w:rsidR="009B1C44" w:rsidRPr="009B1C44">
        <w:rPr>
          <w:rFonts w:ascii="Arial" w:hAnsi="Arial" w:cs="Arial"/>
        </w:rPr>
        <w:t>,</w:t>
      </w:r>
      <w:r w:rsidR="00026BA7" w:rsidRPr="009B1C44">
        <w:rPr>
          <w:rFonts w:ascii="Arial" w:hAnsi="Arial" w:cs="Arial"/>
        </w:rPr>
        <w:t xml:space="preserve"> </w:t>
      </w:r>
      <w:r w:rsidR="009B1C44" w:rsidRPr="009B1C44">
        <w:rPr>
          <w:rFonts w:ascii="Arial" w:hAnsi="Arial" w:cs="Arial"/>
        </w:rPr>
        <w:t>and providing customers access to services and support</w:t>
      </w:r>
      <w:r w:rsidR="00026BA7" w:rsidRPr="009B1C44">
        <w:rPr>
          <w:rFonts w:ascii="Arial" w:hAnsi="Arial" w:cs="Arial"/>
        </w:rPr>
        <w:t>.</w:t>
      </w:r>
      <w:r w:rsidR="009B1C44" w:rsidRPr="009B1C44">
        <w:rPr>
          <w:rFonts w:ascii="Arial" w:hAnsi="Arial" w:cs="Arial"/>
        </w:rPr>
        <w:t xml:space="preserve"> These results reflect Orbit’s resilience and strength as a business.</w:t>
      </w:r>
      <w:r w:rsidR="009B1C44">
        <w:rPr>
          <w:rFonts w:ascii="Arial" w:hAnsi="Arial" w:cs="Arial"/>
        </w:rPr>
        <w:t>”</w:t>
      </w:r>
      <w:r w:rsidR="009B1C44" w:rsidRPr="009B1C44">
        <w:rPr>
          <w:rFonts w:ascii="Arial" w:hAnsi="Arial" w:cs="Arial"/>
        </w:rPr>
        <w:t xml:space="preserve">  </w:t>
      </w:r>
    </w:p>
    <w:p w14:paraId="6141EAA7" w14:textId="77777777" w:rsidR="003677BE" w:rsidRDefault="003677BE" w:rsidP="000C0062">
      <w:pPr>
        <w:spacing w:line="276" w:lineRule="auto"/>
        <w:rPr>
          <w:rFonts w:ascii="Arial" w:hAnsi="Arial" w:cs="Arial"/>
          <w:b/>
          <w:bCs/>
        </w:rPr>
      </w:pPr>
    </w:p>
    <w:p w14:paraId="6C87F2A6" w14:textId="06D62B25" w:rsidR="00313630" w:rsidRPr="000C0062" w:rsidRDefault="00313630" w:rsidP="000C0062">
      <w:pPr>
        <w:spacing w:line="276" w:lineRule="auto"/>
        <w:rPr>
          <w:rFonts w:ascii="Arial" w:hAnsi="Arial" w:cs="Arial"/>
          <w:b/>
          <w:bCs/>
        </w:rPr>
      </w:pPr>
      <w:r w:rsidRPr="000C0062">
        <w:rPr>
          <w:rFonts w:ascii="Arial" w:hAnsi="Arial" w:cs="Arial"/>
          <w:b/>
          <w:bCs/>
        </w:rPr>
        <w:t>Phil Andrew, Group Chief Executive</w:t>
      </w:r>
      <w:r w:rsidR="0070695B" w:rsidRPr="000C0062">
        <w:rPr>
          <w:rFonts w:ascii="Arial" w:hAnsi="Arial" w:cs="Arial"/>
          <w:b/>
          <w:bCs/>
        </w:rPr>
        <w:t xml:space="preserve">: </w:t>
      </w:r>
    </w:p>
    <w:p w14:paraId="5B3AEF4E" w14:textId="626F0AC3" w:rsidR="00065BF0" w:rsidRDefault="0070695B" w:rsidP="00375238">
      <w:pPr>
        <w:spacing w:line="276" w:lineRule="auto"/>
        <w:jc w:val="both"/>
        <w:rPr>
          <w:rFonts w:ascii="Arial" w:hAnsi="Arial" w:cs="Arial"/>
        </w:rPr>
      </w:pPr>
      <w:r w:rsidRPr="000C0062">
        <w:rPr>
          <w:rFonts w:ascii="Arial" w:hAnsi="Arial" w:cs="Arial"/>
        </w:rPr>
        <w:t>“</w:t>
      </w:r>
      <w:r w:rsidR="009B1C44">
        <w:rPr>
          <w:rFonts w:ascii="Arial" w:hAnsi="Arial" w:cs="Arial"/>
        </w:rPr>
        <w:t xml:space="preserve">Whilst this is a challenging time for the sector, </w:t>
      </w:r>
      <w:r w:rsidR="003677BE">
        <w:rPr>
          <w:rFonts w:ascii="Arial" w:hAnsi="Arial" w:cs="Arial"/>
        </w:rPr>
        <w:t>our performance remains strong and</w:t>
      </w:r>
      <w:r w:rsidR="00065BF0">
        <w:rPr>
          <w:rFonts w:ascii="Arial" w:hAnsi="Arial" w:cs="Arial"/>
        </w:rPr>
        <w:t>, with the launch of our new five-year Strategy and Everyday Excellence transformation plan, it</w:t>
      </w:r>
      <w:r w:rsidR="009B1C44">
        <w:rPr>
          <w:rFonts w:ascii="Arial" w:hAnsi="Arial" w:cs="Arial"/>
        </w:rPr>
        <w:t xml:space="preserve"> is </w:t>
      </w:r>
      <w:r w:rsidR="00375238" w:rsidRPr="000C0062">
        <w:rPr>
          <w:rFonts w:ascii="Arial" w:hAnsi="Arial" w:cs="Arial"/>
        </w:rPr>
        <w:t>an exciting time within Orbit.</w:t>
      </w:r>
      <w:r w:rsidR="00375238">
        <w:rPr>
          <w:rFonts w:ascii="Arial" w:hAnsi="Arial" w:cs="Arial"/>
        </w:rPr>
        <w:t xml:space="preserve"> </w:t>
      </w:r>
    </w:p>
    <w:p w14:paraId="64E68126" w14:textId="58FCC3BD" w:rsidR="002504AA" w:rsidRDefault="00065BF0" w:rsidP="00375238">
      <w:pPr>
        <w:spacing w:line="276" w:lineRule="auto"/>
        <w:jc w:val="both"/>
        <w:rPr>
          <w:rFonts w:ascii="Arial" w:hAnsi="Arial" w:cs="Arial"/>
        </w:rPr>
      </w:pPr>
      <w:r>
        <w:rPr>
          <w:rFonts w:ascii="Arial" w:hAnsi="Arial" w:cs="Arial"/>
        </w:rPr>
        <w:t>“</w:t>
      </w:r>
      <w:r w:rsidR="00375238">
        <w:rPr>
          <w:rFonts w:ascii="Arial" w:hAnsi="Arial" w:cs="Arial"/>
        </w:rPr>
        <w:t>Our</w:t>
      </w:r>
      <w:r w:rsidR="00DB1B7C" w:rsidRPr="000C0062">
        <w:rPr>
          <w:rFonts w:ascii="Arial" w:hAnsi="Arial" w:cs="Arial"/>
        </w:rPr>
        <w:t xml:space="preserve"> 2030 Strategy</w:t>
      </w:r>
      <w:r w:rsidR="000C0062" w:rsidRPr="000C0062">
        <w:rPr>
          <w:rFonts w:ascii="Arial" w:hAnsi="Arial" w:cs="Arial"/>
        </w:rPr>
        <w:t xml:space="preserve"> and</w:t>
      </w:r>
      <w:r w:rsidR="00DB1B7C" w:rsidRPr="000C0062">
        <w:rPr>
          <w:rFonts w:ascii="Arial" w:hAnsi="Arial" w:cs="Arial"/>
        </w:rPr>
        <w:t xml:space="preserve"> </w:t>
      </w:r>
      <w:r w:rsidR="00375238">
        <w:rPr>
          <w:rFonts w:ascii="Arial" w:hAnsi="Arial" w:cs="Arial"/>
        </w:rPr>
        <w:t>transformation plan wi</w:t>
      </w:r>
      <w:r w:rsidR="000C0062" w:rsidRPr="000C0062">
        <w:rPr>
          <w:rFonts w:ascii="Arial" w:hAnsi="Arial" w:cs="Arial"/>
        </w:rPr>
        <w:t xml:space="preserve">ll </w:t>
      </w:r>
      <w:r w:rsidR="00375238">
        <w:rPr>
          <w:rFonts w:ascii="Arial" w:hAnsi="Arial" w:cs="Arial"/>
        </w:rPr>
        <w:t>see us</w:t>
      </w:r>
      <w:r w:rsidR="000C0062" w:rsidRPr="000C0062">
        <w:rPr>
          <w:rFonts w:ascii="Arial" w:hAnsi="Arial" w:cs="Arial"/>
        </w:rPr>
        <w:t xml:space="preserve"> </w:t>
      </w:r>
      <w:r w:rsidR="000C0062" w:rsidRPr="000C0062">
        <w:rPr>
          <w:rFonts w:ascii="Arial" w:eastAsia="Calibri" w:hAnsi="Arial" w:cs="Arial"/>
        </w:rPr>
        <w:t>reshap</w:t>
      </w:r>
      <w:r w:rsidR="00375238">
        <w:rPr>
          <w:rFonts w:ascii="Arial" w:eastAsia="Calibri" w:hAnsi="Arial" w:cs="Arial"/>
        </w:rPr>
        <w:t xml:space="preserve">e </w:t>
      </w:r>
      <w:r w:rsidR="000C0062" w:rsidRPr="000C0062">
        <w:rPr>
          <w:rFonts w:ascii="Arial" w:eastAsia="Calibri" w:hAnsi="Arial" w:cs="Arial"/>
        </w:rPr>
        <w:t xml:space="preserve">how Orbit works, putting in place the right structures, culture and capability, systems, processes, and technology, so we </w:t>
      </w:r>
      <w:r w:rsidR="000C0062" w:rsidRPr="000C0062">
        <w:rPr>
          <w:rFonts w:ascii="Arial" w:hAnsi="Arial" w:cs="Arial"/>
        </w:rPr>
        <w:t xml:space="preserve">can be more consistent at being great social landlord and </w:t>
      </w:r>
      <w:r w:rsidR="0070695B" w:rsidRPr="000C0062">
        <w:rPr>
          <w:rFonts w:ascii="Arial" w:hAnsi="Arial" w:cs="Arial"/>
        </w:rPr>
        <w:t>deliver on our ambition</w:t>
      </w:r>
      <w:r w:rsidR="00375238">
        <w:rPr>
          <w:rFonts w:ascii="Arial" w:hAnsi="Arial" w:cs="Arial"/>
        </w:rPr>
        <w:t xml:space="preserve"> to provide amongst the best customer experience of any housing association in the country. </w:t>
      </w:r>
      <w:r w:rsidR="002504AA">
        <w:rPr>
          <w:rFonts w:ascii="Arial" w:hAnsi="Arial" w:cs="Arial"/>
        </w:rPr>
        <w:t xml:space="preserve">It will create a more resilience operation that is fit for the future and that delivers what our customers expect and deserve from us.” </w:t>
      </w:r>
    </w:p>
    <w:p w14:paraId="2AC1425B" w14:textId="77777777" w:rsidR="000C0062" w:rsidRPr="000C0062" w:rsidRDefault="000C0062" w:rsidP="000C0062">
      <w:pPr>
        <w:spacing w:line="276" w:lineRule="auto"/>
        <w:jc w:val="both"/>
        <w:rPr>
          <w:rFonts w:ascii="Arial" w:hAnsi="Arial" w:cs="Arial"/>
        </w:rPr>
      </w:pPr>
    </w:p>
    <w:p w14:paraId="2AED056D" w14:textId="6066F1F5" w:rsidR="00522B20" w:rsidRPr="000C0062" w:rsidRDefault="00275343" w:rsidP="000C0062">
      <w:pPr>
        <w:pStyle w:val="ListParagraph"/>
        <w:numPr>
          <w:ilvl w:val="0"/>
          <w:numId w:val="10"/>
        </w:numPr>
        <w:spacing w:line="276" w:lineRule="auto"/>
        <w:rPr>
          <w:rFonts w:ascii="Arial" w:hAnsi="Arial" w:cs="Arial"/>
        </w:rPr>
      </w:pPr>
      <w:r w:rsidRPr="000C0062">
        <w:rPr>
          <w:rFonts w:ascii="Arial" w:hAnsi="Arial" w:cs="Arial"/>
        </w:rPr>
        <w:t xml:space="preserve">Ends </w:t>
      </w:r>
      <w:r w:rsidR="0009005D" w:rsidRPr="000C0062">
        <w:rPr>
          <w:rFonts w:ascii="Arial" w:hAnsi="Arial" w:cs="Arial"/>
        </w:rPr>
        <w:t>–</w:t>
      </w:r>
      <w:r w:rsidRPr="000C0062">
        <w:rPr>
          <w:rFonts w:ascii="Arial" w:hAnsi="Arial" w:cs="Arial"/>
        </w:rPr>
        <w:t xml:space="preserve"> </w:t>
      </w:r>
    </w:p>
    <w:p w14:paraId="707D84BC" w14:textId="0E2F250D" w:rsidR="009553D1" w:rsidRDefault="009553D1" w:rsidP="006824B9">
      <w:pPr>
        <w:rPr>
          <w:rFonts w:ascii="Arial" w:hAnsi="Arial" w:cs="Arial"/>
        </w:rPr>
      </w:pPr>
      <w:r>
        <w:rPr>
          <w:rFonts w:ascii="Arial" w:hAnsi="Arial" w:cs="Arial"/>
        </w:rPr>
        <w:t>For t</w:t>
      </w:r>
      <w:r w:rsidR="006824B9">
        <w:rPr>
          <w:rFonts w:ascii="Arial" w:hAnsi="Arial" w:cs="Arial"/>
        </w:rPr>
        <w:t>he latest investors presentation</w:t>
      </w:r>
      <w:r>
        <w:rPr>
          <w:rFonts w:ascii="Arial" w:hAnsi="Arial" w:cs="Arial"/>
        </w:rPr>
        <w:t xml:space="preserve"> and the </w:t>
      </w:r>
      <w:r w:rsidR="006824B9" w:rsidRPr="006824B9">
        <w:rPr>
          <w:rFonts w:ascii="Arial" w:hAnsi="Arial" w:cs="Arial"/>
        </w:rPr>
        <w:t xml:space="preserve">Interim Performance </w:t>
      </w:r>
      <w:r w:rsidR="006824B9">
        <w:rPr>
          <w:rFonts w:ascii="Arial" w:hAnsi="Arial" w:cs="Arial"/>
        </w:rPr>
        <w:t>u</w:t>
      </w:r>
      <w:r w:rsidR="006824B9" w:rsidRPr="006824B9">
        <w:rPr>
          <w:rFonts w:ascii="Arial" w:hAnsi="Arial" w:cs="Arial"/>
        </w:rPr>
        <w:t xml:space="preserve">pdate </w:t>
      </w:r>
      <w:r w:rsidR="006824B9">
        <w:rPr>
          <w:rFonts w:ascii="Arial" w:hAnsi="Arial" w:cs="Arial"/>
        </w:rPr>
        <w:t xml:space="preserve">please visit: </w:t>
      </w:r>
      <w:hyperlink r:id="rId8" w:history="1">
        <w:r w:rsidRPr="00590E4A">
          <w:rPr>
            <w:rStyle w:val="Hyperlink"/>
            <w:rFonts w:ascii="Arial" w:hAnsi="Arial" w:cs="Arial"/>
          </w:rPr>
          <w:t>https://orbitgroup.org.uk/inve</w:t>
        </w:r>
        <w:r w:rsidRPr="00590E4A">
          <w:rPr>
            <w:rStyle w:val="Hyperlink"/>
            <w:rFonts w:ascii="Arial" w:hAnsi="Arial" w:cs="Arial"/>
          </w:rPr>
          <w:t>s</w:t>
        </w:r>
        <w:r w:rsidRPr="00590E4A">
          <w:rPr>
            <w:rStyle w:val="Hyperlink"/>
            <w:rFonts w:ascii="Arial" w:hAnsi="Arial" w:cs="Arial"/>
          </w:rPr>
          <w:t>tor-hub</w:t>
        </w:r>
      </w:hyperlink>
    </w:p>
    <w:p w14:paraId="068D3BC1" w14:textId="4BCC1CE6" w:rsidR="006824B9" w:rsidRPr="006824B9" w:rsidRDefault="006824B9" w:rsidP="006824B9">
      <w:pPr>
        <w:rPr>
          <w:rFonts w:ascii="Arial" w:hAnsi="Arial" w:cs="Arial"/>
        </w:rPr>
      </w:pPr>
      <w:r>
        <w:rPr>
          <w:rFonts w:ascii="Arial" w:hAnsi="Arial" w:cs="Arial"/>
        </w:rPr>
        <w:t xml:space="preserve"> </w:t>
      </w:r>
    </w:p>
    <w:p w14:paraId="0BA65D90" w14:textId="733A0AC4" w:rsidR="006824B9" w:rsidRDefault="006824B9" w:rsidP="000C0062">
      <w:pPr>
        <w:spacing w:line="276" w:lineRule="auto"/>
        <w:rPr>
          <w:rFonts w:ascii="Arial" w:hAnsi="Arial" w:cs="Arial"/>
        </w:rPr>
      </w:pPr>
    </w:p>
    <w:p w14:paraId="5CDC779E" w14:textId="1BAE6005" w:rsidR="00BA339E" w:rsidRPr="000C0062" w:rsidRDefault="00BA339E" w:rsidP="000C0062">
      <w:pPr>
        <w:spacing w:line="276" w:lineRule="auto"/>
        <w:rPr>
          <w:rFonts w:ascii="Arial" w:hAnsi="Arial" w:cs="Arial"/>
        </w:rPr>
      </w:pPr>
      <w:r w:rsidRPr="000C0062">
        <w:rPr>
          <w:rFonts w:ascii="Arial" w:hAnsi="Arial" w:cs="Arial"/>
        </w:rPr>
        <w:t>* A</w:t>
      </w:r>
      <w:r w:rsidR="00230CDF" w:rsidRPr="000C0062">
        <w:rPr>
          <w:rFonts w:ascii="Arial" w:hAnsi="Arial" w:cs="Arial"/>
        </w:rPr>
        <w:t>l</w:t>
      </w:r>
      <w:r w:rsidRPr="000C0062">
        <w:rPr>
          <w:rFonts w:ascii="Arial" w:hAnsi="Arial" w:cs="Arial"/>
        </w:rPr>
        <w:t>l financial figures for H1 202</w:t>
      </w:r>
      <w:r w:rsidR="00774B69">
        <w:rPr>
          <w:rFonts w:ascii="Arial" w:hAnsi="Arial" w:cs="Arial"/>
        </w:rPr>
        <w:t>3</w:t>
      </w:r>
      <w:r w:rsidRPr="000C0062">
        <w:rPr>
          <w:rFonts w:ascii="Arial" w:hAnsi="Arial" w:cs="Arial"/>
        </w:rPr>
        <w:t>/2</w:t>
      </w:r>
      <w:r w:rsidR="00774B69">
        <w:rPr>
          <w:rFonts w:ascii="Arial" w:hAnsi="Arial" w:cs="Arial"/>
        </w:rPr>
        <w:t>4</w:t>
      </w:r>
      <w:r w:rsidRPr="000C0062">
        <w:rPr>
          <w:rFonts w:ascii="Arial" w:hAnsi="Arial" w:cs="Arial"/>
        </w:rPr>
        <w:t xml:space="preserve"> and H1 202</w:t>
      </w:r>
      <w:r w:rsidR="00774B69">
        <w:rPr>
          <w:rFonts w:ascii="Arial" w:hAnsi="Arial" w:cs="Arial"/>
        </w:rPr>
        <w:t>4</w:t>
      </w:r>
      <w:r w:rsidRPr="000C0062">
        <w:rPr>
          <w:rFonts w:ascii="Arial" w:hAnsi="Arial" w:cs="Arial"/>
        </w:rPr>
        <w:t>/2</w:t>
      </w:r>
      <w:r w:rsidR="00774B69">
        <w:rPr>
          <w:rFonts w:ascii="Arial" w:hAnsi="Arial" w:cs="Arial"/>
        </w:rPr>
        <w:t>5</w:t>
      </w:r>
      <w:r w:rsidRPr="000C0062">
        <w:rPr>
          <w:rFonts w:ascii="Arial" w:hAnsi="Arial" w:cs="Arial"/>
        </w:rPr>
        <w:t xml:space="preserve"> are based on unaudited management accounts.</w:t>
      </w:r>
    </w:p>
    <w:p w14:paraId="0F74073F" w14:textId="093E2BF1" w:rsidR="0009005D" w:rsidRPr="000C0062" w:rsidRDefault="0009005D" w:rsidP="000C0062">
      <w:pPr>
        <w:spacing w:line="276" w:lineRule="auto"/>
        <w:rPr>
          <w:rFonts w:ascii="Arial" w:hAnsi="Arial" w:cs="Arial"/>
        </w:rPr>
      </w:pPr>
      <w:r w:rsidRPr="000C0062">
        <w:rPr>
          <w:rFonts w:ascii="Arial" w:hAnsi="Arial" w:cs="Arial"/>
          <w:b/>
          <w:bCs/>
        </w:rPr>
        <w:t>For further information</w:t>
      </w:r>
      <w:r w:rsidR="00BB0BC3">
        <w:rPr>
          <w:rFonts w:ascii="Arial" w:hAnsi="Arial" w:cs="Arial"/>
          <w:b/>
          <w:bCs/>
        </w:rPr>
        <w:t xml:space="preserve"> or to arrange a meeting,</w:t>
      </w:r>
      <w:r w:rsidRPr="000C0062">
        <w:rPr>
          <w:rFonts w:ascii="Arial" w:hAnsi="Arial" w:cs="Arial"/>
          <w:b/>
          <w:bCs/>
        </w:rPr>
        <w:t xml:space="preserve"> please contact: </w:t>
      </w:r>
      <w:hyperlink r:id="rId9" w:history="1">
        <w:r w:rsidRPr="000C0062">
          <w:rPr>
            <w:rStyle w:val="Hyperlink"/>
            <w:rFonts w:ascii="Arial" w:hAnsi="Arial" w:cs="Arial"/>
          </w:rPr>
          <w:t>investors@orbit.org.uk</w:t>
        </w:r>
      </w:hyperlink>
      <w:r w:rsidRPr="000C0062">
        <w:rPr>
          <w:rFonts w:ascii="Arial" w:hAnsi="Arial" w:cs="Arial"/>
        </w:rPr>
        <w:t xml:space="preserve"> / Lisa Astle, Director of Communications and Brand, lisa.astle@orbit.org.uk 07775 633957</w:t>
      </w:r>
    </w:p>
    <w:p w14:paraId="65B10014" w14:textId="3826F88D" w:rsidR="009F793C" w:rsidRPr="000C0062" w:rsidRDefault="009F793C" w:rsidP="000C0062">
      <w:pPr>
        <w:autoSpaceDE w:val="0"/>
        <w:autoSpaceDN w:val="0"/>
        <w:adjustRightInd w:val="0"/>
        <w:spacing w:after="0" w:line="276" w:lineRule="auto"/>
        <w:rPr>
          <w:rFonts w:ascii="Arial" w:hAnsi="Arial" w:cs="Arial"/>
        </w:rPr>
      </w:pPr>
      <w:r w:rsidRPr="000C0062">
        <w:rPr>
          <w:rFonts w:ascii="Arial" w:hAnsi="Arial" w:cs="Arial"/>
        </w:rPr>
        <w:t xml:space="preserve">Disclaimer: The information contained herein (the "Interim Update") has been prepared by Orbit Group Limited (the "Parent") and its subsidiaries (the "Group"), including Heart of England Housing Association Limited, Orbit South Housing Association Limited, Orbit Capital PLC (the "Issuers") and is for information purposes only and has not been subject to external audit. </w:t>
      </w:r>
    </w:p>
    <w:p w14:paraId="525CDA4D" w14:textId="77777777" w:rsidR="009F793C" w:rsidRPr="000C0062" w:rsidRDefault="009F793C" w:rsidP="000C0062">
      <w:pPr>
        <w:autoSpaceDE w:val="0"/>
        <w:autoSpaceDN w:val="0"/>
        <w:adjustRightInd w:val="0"/>
        <w:spacing w:after="0" w:line="276" w:lineRule="auto"/>
        <w:rPr>
          <w:rFonts w:ascii="Arial" w:hAnsi="Arial" w:cs="Arial"/>
        </w:rPr>
      </w:pPr>
    </w:p>
    <w:p w14:paraId="4F2FB069" w14:textId="77777777" w:rsidR="009F793C" w:rsidRPr="000C0062" w:rsidRDefault="009F793C" w:rsidP="000C0062">
      <w:pPr>
        <w:autoSpaceDE w:val="0"/>
        <w:autoSpaceDN w:val="0"/>
        <w:adjustRightInd w:val="0"/>
        <w:spacing w:after="0" w:line="276" w:lineRule="auto"/>
        <w:rPr>
          <w:rFonts w:ascii="Arial" w:hAnsi="Arial" w:cs="Arial"/>
        </w:rPr>
      </w:pPr>
      <w:r w:rsidRPr="000C0062">
        <w:rPr>
          <w:rFonts w:ascii="Arial" w:hAnsi="Arial" w:cs="Arial"/>
        </w:rPr>
        <w:t xml:space="preserve">The Interim Update should not be construed as an offer or solicitation to buy or sell any securities issued by the Parent, the Issuers or any other member of the Group, or any interest in any such securities, and nothing herein should be construed as a recommendation or advice to invest in any such securities. </w:t>
      </w:r>
    </w:p>
    <w:p w14:paraId="738F9052" w14:textId="77777777" w:rsidR="009F793C" w:rsidRPr="000C0062" w:rsidRDefault="009F793C" w:rsidP="000C0062">
      <w:pPr>
        <w:autoSpaceDE w:val="0"/>
        <w:autoSpaceDN w:val="0"/>
        <w:adjustRightInd w:val="0"/>
        <w:spacing w:after="0" w:line="276" w:lineRule="auto"/>
        <w:rPr>
          <w:rFonts w:ascii="Arial" w:hAnsi="Arial" w:cs="Arial"/>
        </w:rPr>
      </w:pPr>
    </w:p>
    <w:p w14:paraId="65A0945F" w14:textId="77777777" w:rsidR="009F793C" w:rsidRPr="000C0062" w:rsidRDefault="009F793C" w:rsidP="000C0062">
      <w:pPr>
        <w:autoSpaceDE w:val="0"/>
        <w:autoSpaceDN w:val="0"/>
        <w:adjustRightInd w:val="0"/>
        <w:spacing w:after="0" w:line="276" w:lineRule="auto"/>
        <w:rPr>
          <w:rFonts w:ascii="Arial" w:hAnsi="Arial" w:cs="Arial"/>
        </w:rPr>
      </w:pPr>
      <w:r w:rsidRPr="000C0062">
        <w:rPr>
          <w:rFonts w:ascii="Arial" w:hAnsi="Arial" w:cs="Arial"/>
        </w:rPr>
        <w:t xml:space="preserve">Statements in the Interim Update, including those regarding possible or assumed future or other performance of the Group as a whole or any member of it, industry growth or other trend projections may constitute forward-looking statements and as such involve risks and uncertainties that may cause actual results, performance or developments to differ materially from those expressed or implied by such forward-looking statements. Accordingly, no assurance is given that such forward-looking statements will prove to have been correct. They speak only as at the date of the Interim Update and neither the Parent nor any other member of the Group undertakes any obligation to update or revise any forward-looking statements, whether as a result of new information, future developments, occurrence of unanticipated events or otherwise. </w:t>
      </w:r>
    </w:p>
    <w:p w14:paraId="5C68E0A5" w14:textId="77777777" w:rsidR="009F793C" w:rsidRPr="000C0062" w:rsidRDefault="009F793C" w:rsidP="000C0062">
      <w:pPr>
        <w:autoSpaceDE w:val="0"/>
        <w:autoSpaceDN w:val="0"/>
        <w:adjustRightInd w:val="0"/>
        <w:spacing w:after="0" w:line="276" w:lineRule="auto"/>
        <w:rPr>
          <w:rFonts w:ascii="Arial" w:hAnsi="Arial" w:cs="Arial"/>
        </w:rPr>
      </w:pPr>
    </w:p>
    <w:p w14:paraId="3E7EF581" w14:textId="77777777" w:rsidR="009F793C" w:rsidRPr="000C0062" w:rsidRDefault="009F793C" w:rsidP="000C0062">
      <w:pPr>
        <w:autoSpaceDE w:val="0"/>
        <w:autoSpaceDN w:val="0"/>
        <w:adjustRightInd w:val="0"/>
        <w:spacing w:after="0" w:line="276" w:lineRule="auto"/>
        <w:rPr>
          <w:rFonts w:ascii="Arial" w:hAnsi="Arial" w:cs="Arial"/>
        </w:rPr>
      </w:pPr>
      <w:r w:rsidRPr="000C0062">
        <w:rPr>
          <w:rFonts w:ascii="Arial" w:hAnsi="Arial" w:cs="Arial"/>
        </w:rPr>
        <w:t xml:space="preserve">None of the Parent, any member of the Group or anyone else is under any obligation to update or keep current the information contained in the Interim Update. The information in the Interim Update is subject to verification, does not purport to be comprehensive, is provided as at the date of the Interim Update and is subject to change without notice. </w:t>
      </w:r>
    </w:p>
    <w:p w14:paraId="279D2E5B" w14:textId="77777777" w:rsidR="009F793C" w:rsidRPr="000C0062" w:rsidRDefault="009F793C" w:rsidP="000C0062">
      <w:pPr>
        <w:autoSpaceDE w:val="0"/>
        <w:autoSpaceDN w:val="0"/>
        <w:adjustRightInd w:val="0"/>
        <w:spacing w:after="0" w:line="276" w:lineRule="auto"/>
        <w:rPr>
          <w:rFonts w:ascii="Arial" w:hAnsi="Arial" w:cs="Arial"/>
        </w:rPr>
      </w:pPr>
    </w:p>
    <w:p w14:paraId="54082064" w14:textId="77777777" w:rsidR="009F793C" w:rsidRPr="000C0062" w:rsidRDefault="009F793C" w:rsidP="000C0062">
      <w:pPr>
        <w:autoSpaceDE w:val="0"/>
        <w:autoSpaceDN w:val="0"/>
        <w:adjustRightInd w:val="0"/>
        <w:spacing w:after="0" w:line="276" w:lineRule="auto"/>
        <w:rPr>
          <w:rFonts w:ascii="Arial" w:hAnsi="Arial" w:cs="Arial"/>
        </w:rPr>
      </w:pPr>
      <w:r w:rsidRPr="000C0062">
        <w:rPr>
          <w:rFonts w:ascii="Arial" w:hAnsi="Arial" w:cs="Arial"/>
        </w:rPr>
        <w:t>No reliance should be placed on the information or any projections, targets, estimates or forecasts and nothing in the Interim Update is or should be relied on as a promise or representation as to the future. No statement in the Interim Update is intended to be an estimate or forecast. No representation or warranty, express or implied, is given by or on behalf of the Parent, any other member of the Group or any of their respective directors, officers, employees, advisers, agents or any other persons as to the accuracy or validity of the information or opinions contained in the Interim Update (and whether any information has been omitted from the Interim Update). The Interim Update does not constitute legal, tax, accounting or investment advice.</w:t>
      </w:r>
    </w:p>
    <w:p w14:paraId="56CF732B" w14:textId="77777777" w:rsidR="009F793C" w:rsidRPr="000C0062" w:rsidRDefault="009F793C" w:rsidP="000C0062">
      <w:pPr>
        <w:autoSpaceDE w:val="0"/>
        <w:autoSpaceDN w:val="0"/>
        <w:adjustRightInd w:val="0"/>
        <w:spacing w:after="0" w:line="276" w:lineRule="auto"/>
        <w:rPr>
          <w:rFonts w:ascii="Arial" w:hAnsi="Arial" w:cs="Arial"/>
        </w:rPr>
      </w:pPr>
    </w:p>
    <w:p w14:paraId="6F0A8802" w14:textId="21756A00" w:rsidR="009F793C" w:rsidRPr="000C0062" w:rsidRDefault="00474135" w:rsidP="00474135">
      <w:pPr>
        <w:rPr>
          <w:rFonts w:ascii="Arial" w:hAnsi="Arial" w:cs="Arial"/>
        </w:rPr>
      </w:pPr>
      <w:hyperlink r:id="rId10" w:history="1">
        <w:r w:rsidRPr="00590E4A">
          <w:rPr>
            <w:rStyle w:val="Hyperlink"/>
            <w:rFonts w:ascii="Arial" w:hAnsi="Arial" w:cs="Arial"/>
          </w:rPr>
          <w:t>https://orbitgroup.org.uk/investor-hub</w:t>
        </w:r>
      </w:hyperlink>
    </w:p>
    <w:p w14:paraId="52004DFD" w14:textId="77777777" w:rsidR="009F793C" w:rsidRPr="000C0062" w:rsidRDefault="009F793C" w:rsidP="000C0062">
      <w:pPr>
        <w:autoSpaceDE w:val="0"/>
        <w:autoSpaceDN w:val="0"/>
        <w:adjustRightInd w:val="0"/>
        <w:spacing w:after="0" w:line="276" w:lineRule="auto"/>
        <w:rPr>
          <w:rFonts w:ascii="Arial" w:hAnsi="Arial" w:cs="Arial"/>
        </w:rPr>
      </w:pPr>
      <w:r w:rsidRPr="000C0062">
        <w:rPr>
          <w:rFonts w:ascii="Arial" w:hAnsi="Arial" w:cs="Arial"/>
        </w:rPr>
        <w:t>Note: Figures quoted in the update are based on unaudited management accounts which are subject to review and further adjustments, for example in the areas of pensions, investment property valuation and taxation.</w:t>
      </w:r>
    </w:p>
    <w:p w14:paraId="232DE18F" w14:textId="77777777" w:rsidR="009F793C" w:rsidRPr="000C0062" w:rsidRDefault="009F793C" w:rsidP="000C0062">
      <w:pPr>
        <w:spacing w:line="276" w:lineRule="auto"/>
        <w:rPr>
          <w:rFonts w:ascii="Arial" w:hAnsi="Arial" w:cs="Arial"/>
        </w:rPr>
      </w:pPr>
    </w:p>
    <w:sectPr w:rsidR="009F793C" w:rsidRPr="000C006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D7DBF" w14:textId="77777777" w:rsidR="0081628A" w:rsidRDefault="0081628A" w:rsidP="00532F19">
      <w:pPr>
        <w:spacing w:after="0" w:line="240" w:lineRule="auto"/>
      </w:pPr>
      <w:r>
        <w:separator/>
      </w:r>
    </w:p>
  </w:endnote>
  <w:endnote w:type="continuationSeparator" w:id="0">
    <w:p w14:paraId="3E7C16E9" w14:textId="77777777" w:rsidR="0081628A" w:rsidRDefault="0081628A" w:rsidP="0053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0EFE" w14:textId="77777777" w:rsidR="00532F19" w:rsidRDefault="0053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08FC" w14:textId="77777777" w:rsidR="00532F19" w:rsidRDefault="0053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281F" w14:textId="77777777" w:rsidR="00532F19" w:rsidRDefault="0053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B68C" w14:textId="77777777" w:rsidR="0081628A" w:rsidRDefault="0081628A" w:rsidP="00532F19">
      <w:pPr>
        <w:spacing w:after="0" w:line="240" w:lineRule="auto"/>
      </w:pPr>
      <w:r>
        <w:separator/>
      </w:r>
    </w:p>
  </w:footnote>
  <w:footnote w:type="continuationSeparator" w:id="0">
    <w:p w14:paraId="21CEAB9D" w14:textId="77777777" w:rsidR="0081628A" w:rsidRDefault="0081628A" w:rsidP="0053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B174" w14:textId="77777777" w:rsidR="00532F19" w:rsidRDefault="0053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4AD9" w14:textId="13D9BA09" w:rsidR="00532F19" w:rsidRDefault="0053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53E8" w14:textId="77777777" w:rsidR="00532F19" w:rsidRDefault="0053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D7D4D"/>
    <w:multiLevelType w:val="hybridMultilevel"/>
    <w:tmpl w:val="87D0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54123"/>
    <w:multiLevelType w:val="hybridMultilevel"/>
    <w:tmpl w:val="4D8A3D18"/>
    <w:lvl w:ilvl="0" w:tplc="53E02486">
      <w:start w:val="1"/>
      <w:numFmt w:val="bullet"/>
      <w:lvlText w:val="•"/>
      <w:lvlJc w:val="left"/>
      <w:pPr>
        <w:tabs>
          <w:tab w:val="num" w:pos="720"/>
        </w:tabs>
        <w:ind w:left="720" w:hanging="360"/>
      </w:pPr>
      <w:rPr>
        <w:rFonts w:ascii="Arial" w:hAnsi="Arial" w:hint="default"/>
      </w:rPr>
    </w:lvl>
    <w:lvl w:ilvl="1" w:tplc="71843B72" w:tentative="1">
      <w:start w:val="1"/>
      <w:numFmt w:val="bullet"/>
      <w:lvlText w:val="•"/>
      <w:lvlJc w:val="left"/>
      <w:pPr>
        <w:tabs>
          <w:tab w:val="num" w:pos="1440"/>
        </w:tabs>
        <w:ind w:left="1440" w:hanging="360"/>
      </w:pPr>
      <w:rPr>
        <w:rFonts w:ascii="Arial" w:hAnsi="Arial" w:hint="default"/>
      </w:rPr>
    </w:lvl>
    <w:lvl w:ilvl="2" w:tplc="E794BAF6" w:tentative="1">
      <w:start w:val="1"/>
      <w:numFmt w:val="bullet"/>
      <w:lvlText w:val="•"/>
      <w:lvlJc w:val="left"/>
      <w:pPr>
        <w:tabs>
          <w:tab w:val="num" w:pos="2160"/>
        </w:tabs>
        <w:ind w:left="2160" w:hanging="360"/>
      </w:pPr>
      <w:rPr>
        <w:rFonts w:ascii="Arial" w:hAnsi="Arial" w:hint="default"/>
      </w:rPr>
    </w:lvl>
    <w:lvl w:ilvl="3" w:tplc="101EBC0A" w:tentative="1">
      <w:start w:val="1"/>
      <w:numFmt w:val="bullet"/>
      <w:lvlText w:val="•"/>
      <w:lvlJc w:val="left"/>
      <w:pPr>
        <w:tabs>
          <w:tab w:val="num" w:pos="2880"/>
        </w:tabs>
        <w:ind w:left="2880" w:hanging="360"/>
      </w:pPr>
      <w:rPr>
        <w:rFonts w:ascii="Arial" w:hAnsi="Arial" w:hint="default"/>
      </w:rPr>
    </w:lvl>
    <w:lvl w:ilvl="4" w:tplc="666E002C" w:tentative="1">
      <w:start w:val="1"/>
      <w:numFmt w:val="bullet"/>
      <w:lvlText w:val="•"/>
      <w:lvlJc w:val="left"/>
      <w:pPr>
        <w:tabs>
          <w:tab w:val="num" w:pos="3600"/>
        </w:tabs>
        <w:ind w:left="3600" w:hanging="360"/>
      </w:pPr>
      <w:rPr>
        <w:rFonts w:ascii="Arial" w:hAnsi="Arial" w:hint="default"/>
      </w:rPr>
    </w:lvl>
    <w:lvl w:ilvl="5" w:tplc="D33ACFBA" w:tentative="1">
      <w:start w:val="1"/>
      <w:numFmt w:val="bullet"/>
      <w:lvlText w:val="•"/>
      <w:lvlJc w:val="left"/>
      <w:pPr>
        <w:tabs>
          <w:tab w:val="num" w:pos="4320"/>
        </w:tabs>
        <w:ind w:left="4320" w:hanging="360"/>
      </w:pPr>
      <w:rPr>
        <w:rFonts w:ascii="Arial" w:hAnsi="Arial" w:hint="default"/>
      </w:rPr>
    </w:lvl>
    <w:lvl w:ilvl="6" w:tplc="B69E4D88" w:tentative="1">
      <w:start w:val="1"/>
      <w:numFmt w:val="bullet"/>
      <w:lvlText w:val="•"/>
      <w:lvlJc w:val="left"/>
      <w:pPr>
        <w:tabs>
          <w:tab w:val="num" w:pos="5040"/>
        </w:tabs>
        <w:ind w:left="5040" w:hanging="360"/>
      </w:pPr>
      <w:rPr>
        <w:rFonts w:ascii="Arial" w:hAnsi="Arial" w:hint="default"/>
      </w:rPr>
    </w:lvl>
    <w:lvl w:ilvl="7" w:tplc="DAF2064E" w:tentative="1">
      <w:start w:val="1"/>
      <w:numFmt w:val="bullet"/>
      <w:lvlText w:val="•"/>
      <w:lvlJc w:val="left"/>
      <w:pPr>
        <w:tabs>
          <w:tab w:val="num" w:pos="5760"/>
        </w:tabs>
        <w:ind w:left="5760" w:hanging="360"/>
      </w:pPr>
      <w:rPr>
        <w:rFonts w:ascii="Arial" w:hAnsi="Arial" w:hint="default"/>
      </w:rPr>
    </w:lvl>
    <w:lvl w:ilvl="8" w:tplc="1826CC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AF3BE2"/>
    <w:multiLevelType w:val="hybridMultilevel"/>
    <w:tmpl w:val="347E30DE"/>
    <w:lvl w:ilvl="0" w:tplc="FE72FA7E">
      <w:start w:val="1"/>
      <w:numFmt w:val="bullet"/>
      <w:lvlText w:val=""/>
      <w:lvlJc w:val="left"/>
      <w:pPr>
        <w:tabs>
          <w:tab w:val="num" w:pos="720"/>
        </w:tabs>
        <w:ind w:left="720" w:hanging="360"/>
      </w:pPr>
      <w:rPr>
        <w:rFonts w:ascii="Symbol" w:hAnsi="Symbol" w:hint="default"/>
      </w:rPr>
    </w:lvl>
    <w:lvl w:ilvl="1" w:tplc="71704480" w:tentative="1">
      <w:start w:val="1"/>
      <w:numFmt w:val="bullet"/>
      <w:lvlText w:val=""/>
      <w:lvlJc w:val="left"/>
      <w:pPr>
        <w:tabs>
          <w:tab w:val="num" w:pos="1440"/>
        </w:tabs>
        <w:ind w:left="1440" w:hanging="360"/>
      </w:pPr>
      <w:rPr>
        <w:rFonts w:ascii="Symbol" w:hAnsi="Symbol" w:hint="default"/>
      </w:rPr>
    </w:lvl>
    <w:lvl w:ilvl="2" w:tplc="34BA44DC">
      <w:start w:val="1"/>
      <w:numFmt w:val="bullet"/>
      <w:lvlText w:val=""/>
      <w:lvlJc w:val="left"/>
      <w:pPr>
        <w:tabs>
          <w:tab w:val="num" w:pos="2160"/>
        </w:tabs>
        <w:ind w:left="2160" w:hanging="360"/>
      </w:pPr>
      <w:rPr>
        <w:rFonts w:ascii="Symbol" w:hAnsi="Symbol" w:hint="default"/>
      </w:rPr>
    </w:lvl>
    <w:lvl w:ilvl="3" w:tplc="2BEC6A30" w:tentative="1">
      <w:start w:val="1"/>
      <w:numFmt w:val="bullet"/>
      <w:lvlText w:val=""/>
      <w:lvlJc w:val="left"/>
      <w:pPr>
        <w:tabs>
          <w:tab w:val="num" w:pos="2880"/>
        </w:tabs>
        <w:ind w:left="2880" w:hanging="360"/>
      </w:pPr>
      <w:rPr>
        <w:rFonts w:ascii="Symbol" w:hAnsi="Symbol" w:hint="default"/>
      </w:rPr>
    </w:lvl>
    <w:lvl w:ilvl="4" w:tplc="13F61F6C" w:tentative="1">
      <w:start w:val="1"/>
      <w:numFmt w:val="bullet"/>
      <w:lvlText w:val=""/>
      <w:lvlJc w:val="left"/>
      <w:pPr>
        <w:tabs>
          <w:tab w:val="num" w:pos="3600"/>
        </w:tabs>
        <w:ind w:left="3600" w:hanging="360"/>
      </w:pPr>
      <w:rPr>
        <w:rFonts w:ascii="Symbol" w:hAnsi="Symbol" w:hint="default"/>
      </w:rPr>
    </w:lvl>
    <w:lvl w:ilvl="5" w:tplc="E20464DE" w:tentative="1">
      <w:start w:val="1"/>
      <w:numFmt w:val="bullet"/>
      <w:lvlText w:val=""/>
      <w:lvlJc w:val="left"/>
      <w:pPr>
        <w:tabs>
          <w:tab w:val="num" w:pos="4320"/>
        </w:tabs>
        <w:ind w:left="4320" w:hanging="360"/>
      </w:pPr>
      <w:rPr>
        <w:rFonts w:ascii="Symbol" w:hAnsi="Symbol" w:hint="default"/>
      </w:rPr>
    </w:lvl>
    <w:lvl w:ilvl="6" w:tplc="03B8F7D6" w:tentative="1">
      <w:start w:val="1"/>
      <w:numFmt w:val="bullet"/>
      <w:lvlText w:val=""/>
      <w:lvlJc w:val="left"/>
      <w:pPr>
        <w:tabs>
          <w:tab w:val="num" w:pos="5040"/>
        </w:tabs>
        <w:ind w:left="5040" w:hanging="360"/>
      </w:pPr>
      <w:rPr>
        <w:rFonts w:ascii="Symbol" w:hAnsi="Symbol" w:hint="default"/>
      </w:rPr>
    </w:lvl>
    <w:lvl w:ilvl="7" w:tplc="68A64646" w:tentative="1">
      <w:start w:val="1"/>
      <w:numFmt w:val="bullet"/>
      <w:lvlText w:val=""/>
      <w:lvlJc w:val="left"/>
      <w:pPr>
        <w:tabs>
          <w:tab w:val="num" w:pos="5760"/>
        </w:tabs>
        <w:ind w:left="5760" w:hanging="360"/>
      </w:pPr>
      <w:rPr>
        <w:rFonts w:ascii="Symbol" w:hAnsi="Symbol" w:hint="default"/>
      </w:rPr>
    </w:lvl>
    <w:lvl w:ilvl="8" w:tplc="7B6093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E3906AE"/>
    <w:multiLevelType w:val="hybridMultilevel"/>
    <w:tmpl w:val="EA148E8E"/>
    <w:lvl w:ilvl="0" w:tplc="46908412">
      <w:start w:val="1"/>
      <w:numFmt w:val="bullet"/>
      <w:lvlText w:val="•"/>
      <w:lvlJc w:val="left"/>
      <w:pPr>
        <w:tabs>
          <w:tab w:val="num" w:pos="720"/>
        </w:tabs>
        <w:ind w:left="720" w:hanging="360"/>
      </w:pPr>
      <w:rPr>
        <w:rFonts w:ascii="Arial" w:hAnsi="Arial" w:hint="default"/>
      </w:rPr>
    </w:lvl>
    <w:lvl w:ilvl="1" w:tplc="14988978" w:tentative="1">
      <w:start w:val="1"/>
      <w:numFmt w:val="bullet"/>
      <w:lvlText w:val="•"/>
      <w:lvlJc w:val="left"/>
      <w:pPr>
        <w:tabs>
          <w:tab w:val="num" w:pos="1440"/>
        </w:tabs>
        <w:ind w:left="1440" w:hanging="360"/>
      </w:pPr>
      <w:rPr>
        <w:rFonts w:ascii="Arial" w:hAnsi="Arial" w:hint="default"/>
      </w:rPr>
    </w:lvl>
    <w:lvl w:ilvl="2" w:tplc="296ED2E0" w:tentative="1">
      <w:start w:val="1"/>
      <w:numFmt w:val="bullet"/>
      <w:lvlText w:val="•"/>
      <w:lvlJc w:val="left"/>
      <w:pPr>
        <w:tabs>
          <w:tab w:val="num" w:pos="2160"/>
        </w:tabs>
        <w:ind w:left="2160" w:hanging="360"/>
      </w:pPr>
      <w:rPr>
        <w:rFonts w:ascii="Arial" w:hAnsi="Arial" w:hint="default"/>
      </w:rPr>
    </w:lvl>
    <w:lvl w:ilvl="3" w:tplc="9056C2A0" w:tentative="1">
      <w:start w:val="1"/>
      <w:numFmt w:val="bullet"/>
      <w:lvlText w:val="•"/>
      <w:lvlJc w:val="left"/>
      <w:pPr>
        <w:tabs>
          <w:tab w:val="num" w:pos="2880"/>
        </w:tabs>
        <w:ind w:left="2880" w:hanging="360"/>
      </w:pPr>
      <w:rPr>
        <w:rFonts w:ascii="Arial" w:hAnsi="Arial" w:hint="default"/>
      </w:rPr>
    </w:lvl>
    <w:lvl w:ilvl="4" w:tplc="283A93E8" w:tentative="1">
      <w:start w:val="1"/>
      <w:numFmt w:val="bullet"/>
      <w:lvlText w:val="•"/>
      <w:lvlJc w:val="left"/>
      <w:pPr>
        <w:tabs>
          <w:tab w:val="num" w:pos="3600"/>
        </w:tabs>
        <w:ind w:left="3600" w:hanging="360"/>
      </w:pPr>
      <w:rPr>
        <w:rFonts w:ascii="Arial" w:hAnsi="Arial" w:hint="default"/>
      </w:rPr>
    </w:lvl>
    <w:lvl w:ilvl="5" w:tplc="CF629600" w:tentative="1">
      <w:start w:val="1"/>
      <w:numFmt w:val="bullet"/>
      <w:lvlText w:val="•"/>
      <w:lvlJc w:val="left"/>
      <w:pPr>
        <w:tabs>
          <w:tab w:val="num" w:pos="4320"/>
        </w:tabs>
        <w:ind w:left="4320" w:hanging="360"/>
      </w:pPr>
      <w:rPr>
        <w:rFonts w:ascii="Arial" w:hAnsi="Arial" w:hint="default"/>
      </w:rPr>
    </w:lvl>
    <w:lvl w:ilvl="6" w:tplc="03227492" w:tentative="1">
      <w:start w:val="1"/>
      <w:numFmt w:val="bullet"/>
      <w:lvlText w:val="•"/>
      <w:lvlJc w:val="left"/>
      <w:pPr>
        <w:tabs>
          <w:tab w:val="num" w:pos="5040"/>
        </w:tabs>
        <w:ind w:left="5040" w:hanging="360"/>
      </w:pPr>
      <w:rPr>
        <w:rFonts w:ascii="Arial" w:hAnsi="Arial" w:hint="default"/>
      </w:rPr>
    </w:lvl>
    <w:lvl w:ilvl="7" w:tplc="8FD6B056" w:tentative="1">
      <w:start w:val="1"/>
      <w:numFmt w:val="bullet"/>
      <w:lvlText w:val="•"/>
      <w:lvlJc w:val="left"/>
      <w:pPr>
        <w:tabs>
          <w:tab w:val="num" w:pos="5760"/>
        </w:tabs>
        <w:ind w:left="5760" w:hanging="360"/>
      </w:pPr>
      <w:rPr>
        <w:rFonts w:ascii="Arial" w:hAnsi="Arial" w:hint="default"/>
      </w:rPr>
    </w:lvl>
    <w:lvl w:ilvl="8" w:tplc="6930B0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C82FC0"/>
    <w:multiLevelType w:val="hybridMultilevel"/>
    <w:tmpl w:val="4E3826B2"/>
    <w:lvl w:ilvl="0" w:tplc="02C6ABE0">
      <w:start w:val="1"/>
      <w:numFmt w:val="bullet"/>
      <w:lvlText w:val=""/>
      <w:lvlJc w:val="left"/>
      <w:pPr>
        <w:tabs>
          <w:tab w:val="num" w:pos="720"/>
        </w:tabs>
        <w:ind w:left="720" w:hanging="360"/>
      </w:pPr>
      <w:rPr>
        <w:rFonts w:ascii="Symbol" w:hAnsi="Symbol" w:hint="default"/>
      </w:rPr>
    </w:lvl>
    <w:lvl w:ilvl="1" w:tplc="2858060E" w:tentative="1">
      <w:start w:val="1"/>
      <w:numFmt w:val="bullet"/>
      <w:lvlText w:val=""/>
      <w:lvlJc w:val="left"/>
      <w:pPr>
        <w:tabs>
          <w:tab w:val="num" w:pos="1440"/>
        </w:tabs>
        <w:ind w:left="1440" w:hanging="360"/>
      </w:pPr>
      <w:rPr>
        <w:rFonts w:ascii="Symbol" w:hAnsi="Symbol" w:hint="default"/>
      </w:rPr>
    </w:lvl>
    <w:lvl w:ilvl="2" w:tplc="9A123D06" w:tentative="1">
      <w:start w:val="1"/>
      <w:numFmt w:val="bullet"/>
      <w:lvlText w:val=""/>
      <w:lvlJc w:val="left"/>
      <w:pPr>
        <w:tabs>
          <w:tab w:val="num" w:pos="2160"/>
        </w:tabs>
        <w:ind w:left="2160" w:hanging="360"/>
      </w:pPr>
      <w:rPr>
        <w:rFonts w:ascii="Symbol" w:hAnsi="Symbol" w:hint="default"/>
      </w:rPr>
    </w:lvl>
    <w:lvl w:ilvl="3" w:tplc="76C273BA" w:tentative="1">
      <w:start w:val="1"/>
      <w:numFmt w:val="bullet"/>
      <w:lvlText w:val=""/>
      <w:lvlJc w:val="left"/>
      <w:pPr>
        <w:tabs>
          <w:tab w:val="num" w:pos="2880"/>
        </w:tabs>
        <w:ind w:left="2880" w:hanging="360"/>
      </w:pPr>
      <w:rPr>
        <w:rFonts w:ascii="Symbol" w:hAnsi="Symbol" w:hint="default"/>
      </w:rPr>
    </w:lvl>
    <w:lvl w:ilvl="4" w:tplc="180CF9A0" w:tentative="1">
      <w:start w:val="1"/>
      <w:numFmt w:val="bullet"/>
      <w:lvlText w:val=""/>
      <w:lvlJc w:val="left"/>
      <w:pPr>
        <w:tabs>
          <w:tab w:val="num" w:pos="3600"/>
        </w:tabs>
        <w:ind w:left="3600" w:hanging="360"/>
      </w:pPr>
      <w:rPr>
        <w:rFonts w:ascii="Symbol" w:hAnsi="Symbol" w:hint="default"/>
      </w:rPr>
    </w:lvl>
    <w:lvl w:ilvl="5" w:tplc="F2206EF8" w:tentative="1">
      <w:start w:val="1"/>
      <w:numFmt w:val="bullet"/>
      <w:lvlText w:val=""/>
      <w:lvlJc w:val="left"/>
      <w:pPr>
        <w:tabs>
          <w:tab w:val="num" w:pos="4320"/>
        </w:tabs>
        <w:ind w:left="4320" w:hanging="360"/>
      </w:pPr>
      <w:rPr>
        <w:rFonts w:ascii="Symbol" w:hAnsi="Symbol" w:hint="default"/>
      </w:rPr>
    </w:lvl>
    <w:lvl w:ilvl="6" w:tplc="94A63774" w:tentative="1">
      <w:start w:val="1"/>
      <w:numFmt w:val="bullet"/>
      <w:lvlText w:val=""/>
      <w:lvlJc w:val="left"/>
      <w:pPr>
        <w:tabs>
          <w:tab w:val="num" w:pos="5040"/>
        </w:tabs>
        <w:ind w:left="5040" w:hanging="360"/>
      </w:pPr>
      <w:rPr>
        <w:rFonts w:ascii="Symbol" w:hAnsi="Symbol" w:hint="default"/>
      </w:rPr>
    </w:lvl>
    <w:lvl w:ilvl="7" w:tplc="B2EEF78C" w:tentative="1">
      <w:start w:val="1"/>
      <w:numFmt w:val="bullet"/>
      <w:lvlText w:val=""/>
      <w:lvlJc w:val="left"/>
      <w:pPr>
        <w:tabs>
          <w:tab w:val="num" w:pos="5760"/>
        </w:tabs>
        <w:ind w:left="5760" w:hanging="360"/>
      </w:pPr>
      <w:rPr>
        <w:rFonts w:ascii="Symbol" w:hAnsi="Symbol" w:hint="default"/>
      </w:rPr>
    </w:lvl>
    <w:lvl w:ilvl="8" w:tplc="7410FC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3572D6B"/>
    <w:multiLevelType w:val="hybridMultilevel"/>
    <w:tmpl w:val="390E1656"/>
    <w:lvl w:ilvl="0" w:tplc="2E782952">
      <w:start w:val="1"/>
      <w:numFmt w:val="bullet"/>
      <w:lvlText w:val="•"/>
      <w:lvlJc w:val="left"/>
      <w:pPr>
        <w:tabs>
          <w:tab w:val="num" w:pos="720"/>
        </w:tabs>
        <w:ind w:left="720" w:hanging="360"/>
      </w:pPr>
      <w:rPr>
        <w:rFonts w:ascii="Arial" w:hAnsi="Arial" w:hint="default"/>
      </w:rPr>
    </w:lvl>
    <w:lvl w:ilvl="1" w:tplc="B69E6DF2" w:tentative="1">
      <w:start w:val="1"/>
      <w:numFmt w:val="bullet"/>
      <w:lvlText w:val="•"/>
      <w:lvlJc w:val="left"/>
      <w:pPr>
        <w:tabs>
          <w:tab w:val="num" w:pos="1440"/>
        </w:tabs>
        <w:ind w:left="1440" w:hanging="360"/>
      </w:pPr>
      <w:rPr>
        <w:rFonts w:ascii="Arial" w:hAnsi="Arial" w:hint="default"/>
      </w:rPr>
    </w:lvl>
    <w:lvl w:ilvl="2" w:tplc="6C1A9648" w:tentative="1">
      <w:start w:val="1"/>
      <w:numFmt w:val="bullet"/>
      <w:lvlText w:val="•"/>
      <w:lvlJc w:val="left"/>
      <w:pPr>
        <w:tabs>
          <w:tab w:val="num" w:pos="2160"/>
        </w:tabs>
        <w:ind w:left="2160" w:hanging="360"/>
      </w:pPr>
      <w:rPr>
        <w:rFonts w:ascii="Arial" w:hAnsi="Arial" w:hint="default"/>
      </w:rPr>
    </w:lvl>
    <w:lvl w:ilvl="3" w:tplc="CEF4140C" w:tentative="1">
      <w:start w:val="1"/>
      <w:numFmt w:val="bullet"/>
      <w:lvlText w:val="•"/>
      <w:lvlJc w:val="left"/>
      <w:pPr>
        <w:tabs>
          <w:tab w:val="num" w:pos="2880"/>
        </w:tabs>
        <w:ind w:left="2880" w:hanging="360"/>
      </w:pPr>
      <w:rPr>
        <w:rFonts w:ascii="Arial" w:hAnsi="Arial" w:hint="default"/>
      </w:rPr>
    </w:lvl>
    <w:lvl w:ilvl="4" w:tplc="59848D54" w:tentative="1">
      <w:start w:val="1"/>
      <w:numFmt w:val="bullet"/>
      <w:lvlText w:val="•"/>
      <w:lvlJc w:val="left"/>
      <w:pPr>
        <w:tabs>
          <w:tab w:val="num" w:pos="3600"/>
        </w:tabs>
        <w:ind w:left="3600" w:hanging="360"/>
      </w:pPr>
      <w:rPr>
        <w:rFonts w:ascii="Arial" w:hAnsi="Arial" w:hint="default"/>
      </w:rPr>
    </w:lvl>
    <w:lvl w:ilvl="5" w:tplc="76B8E9A4" w:tentative="1">
      <w:start w:val="1"/>
      <w:numFmt w:val="bullet"/>
      <w:lvlText w:val="•"/>
      <w:lvlJc w:val="left"/>
      <w:pPr>
        <w:tabs>
          <w:tab w:val="num" w:pos="4320"/>
        </w:tabs>
        <w:ind w:left="4320" w:hanging="360"/>
      </w:pPr>
      <w:rPr>
        <w:rFonts w:ascii="Arial" w:hAnsi="Arial" w:hint="default"/>
      </w:rPr>
    </w:lvl>
    <w:lvl w:ilvl="6" w:tplc="E20098B8" w:tentative="1">
      <w:start w:val="1"/>
      <w:numFmt w:val="bullet"/>
      <w:lvlText w:val="•"/>
      <w:lvlJc w:val="left"/>
      <w:pPr>
        <w:tabs>
          <w:tab w:val="num" w:pos="5040"/>
        </w:tabs>
        <w:ind w:left="5040" w:hanging="360"/>
      </w:pPr>
      <w:rPr>
        <w:rFonts w:ascii="Arial" w:hAnsi="Arial" w:hint="default"/>
      </w:rPr>
    </w:lvl>
    <w:lvl w:ilvl="7" w:tplc="48DC7252" w:tentative="1">
      <w:start w:val="1"/>
      <w:numFmt w:val="bullet"/>
      <w:lvlText w:val="•"/>
      <w:lvlJc w:val="left"/>
      <w:pPr>
        <w:tabs>
          <w:tab w:val="num" w:pos="5760"/>
        </w:tabs>
        <w:ind w:left="5760" w:hanging="360"/>
      </w:pPr>
      <w:rPr>
        <w:rFonts w:ascii="Arial" w:hAnsi="Arial" w:hint="default"/>
      </w:rPr>
    </w:lvl>
    <w:lvl w:ilvl="8" w:tplc="45228F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826259"/>
    <w:multiLevelType w:val="hybridMultilevel"/>
    <w:tmpl w:val="84D8CF34"/>
    <w:lvl w:ilvl="0" w:tplc="A70E2E08">
      <w:start w:val="1"/>
      <w:numFmt w:val="bullet"/>
      <w:lvlText w:val="•"/>
      <w:lvlJc w:val="left"/>
      <w:pPr>
        <w:tabs>
          <w:tab w:val="num" w:pos="720"/>
        </w:tabs>
        <w:ind w:left="720" w:hanging="360"/>
      </w:pPr>
      <w:rPr>
        <w:rFonts w:ascii="Arial" w:hAnsi="Arial" w:hint="default"/>
      </w:rPr>
    </w:lvl>
    <w:lvl w:ilvl="1" w:tplc="4468DB4A" w:tentative="1">
      <w:start w:val="1"/>
      <w:numFmt w:val="bullet"/>
      <w:lvlText w:val="•"/>
      <w:lvlJc w:val="left"/>
      <w:pPr>
        <w:tabs>
          <w:tab w:val="num" w:pos="1440"/>
        </w:tabs>
        <w:ind w:left="1440" w:hanging="360"/>
      </w:pPr>
      <w:rPr>
        <w:rFonts w:ascii="Arial" w:hAnsi="Arial" w:hint="default"/>
      </w:rPr>
    </w:lvl>
    <w:lvl w:ilvl="2" w:tplc="4C862500" w:tentative="1">
      <w:start w:val="1"/>
      <w:numFmt w:val="bullet"/>
      <w:lvlText w:val="•"/>
      <w:lvlJc w:val="left"/>
      <w:pPr>
        <w:tabs>
          <w:tab w:val="num" w:pos="2160"/>
        </w:tabs>
        <w:ind w:left="2160" w:hanging="360"/>
      </w:pPr>
      <w:rPr>
        <w:rFonts w:ascii="Arial" w:hAnsi="Arial" w:hint="default"/>
      </w:rPr>
    </w:lvl>
    <w:lvl w:ilvl="3" w:tplc="BA5A863C" w:tentative="1">
      <w:start w:val="1"/>
      <w:numFmt w:val="bullet"/>
      <w:lvlText w:val="•"/>
      <w:lvlJc w:val="left"/>
      <w:pPr>
        <w:tabs>
          <w:tab w:val="num" w:pos="2880"/>
        </w:tabs>
        <w:ind w:left="2880" w:hanging="360"/>
      </w:pPr>
      <w:rPr>
        <w:rFonts w:ascii="Arial" w:hAnsi="Arial" w:hint="default"/>
      </w:rPr>
    </w:lvl>
    <w:lvl w:ilvl="4" w:tplc="4E52FB40" w:tentative="1">
      <w:start w:val="1"/>
      <w:numFmt w:val="bullet"/>
      <w:lvlText w:val="•"/>
      <w:lvlJc w:val="left"/>
      <w:pPr>
        <w:tabs>
          <w:tab w:val="num" w:pos="3600"/>
        </w:tabs>
        <w:ind w:left="3600" w:hanging="360"/>
      </w:pPr>
      <w:rPr>
        <w:rFonts w:ascii="Arial" w:hAnsi="Arial" w:hint="default"/>
      </w:rPr>
    </w:lvl>
    <w:lvl w:ilvl="5" w:tplc="5EE26EE2" w:tentative="1">
      <w:start w:val="1"/>
      <w:numFmt w:val="bullet"/>
      <w:lvlText w:val="•"/>
      <w:lvlJc w:val="left"/>
      <w:pPr>
        <w:tabs>
          <w:tab w:val="num" w:pos="4320"/>
        </w:tabs>
        <w:ind w:left="4320" w:hanging="360"/>
      </w:pPr>
      <w:rPr>
        <w:rFonts w:ascii="Arial" w:hAnsi="Arial" w:hint="default"/>
      </w:rPr>
    </w:lvl>
    <w:lvl w:ilvl="6" w:tplc="479C7C3E" w:tentative="1">
      <w:start w:val="1"/>
      <w:numFmt w:val="bullet"/>
      <w:lvlText w:val="•"/>
      <w:lvlJc w:val="left"/>
      <w:pPr>
        <w:tabs>
          <w:tab w:val="num" w:pos="5040"/>
        </w:tabs>
        <w:ind w:left="5040" w:hanging="360"/>
      </w:pPr>
      <w:rPr>
        <w:rFonts w:ascii="Arial" w:hAnsi="Arial" w:hint="default"/>
      </w:rPr>
    </w:lvl>
    <w:lvl w:ilvl="7" w:tplc="CB762C4E" w:tentative="1">
      <w:start w:val="1"/>
      <w:numFmt w:val="bullet"/>
      <w:lvlText w:val="•"/>
      <w:lvlJc w:val="left"/>
      <w:pPr>
        <w:tabs>
          <w:tab w:val="num" w:pos="5760"/>
        </w:tabs>
        <w:ind w:left="5760" w:hanging="360"/>
      </w:pPr>
      <w:rPr>
        <w:rFonts w:ascii="Arial" w:hAnsi="Arial" w:hint="default"/>
      </w:rPr>
    </w:lvl>
    <w:lvl w:ilvl="8" w:tplc="F4E246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36E7672"/>
    <w:multiLevelType w:val="hybridMultilevel"/>
    <w:tmpl w:val="8E7A4C5C"/>
    <w:lvl w:ilvl="0" w:tplc="E760F958">
      <w:start w:val="1"/>
      <w:numFmt w:val="bullet"/>
      <w:lvlText w:val="•"/>
      <w:lvlJc w:val="left"/>
      <w:pPr>
        <w:tabs>
          <w:tab w:val="num" w:pos="720"/>
        </w:tabs>
        <w:ind w:left="720" w:hanging="360"/>
      </w:pPr>
      <w:rPr>
        <w:rFonts w:ascii="Arial" w:hAnsi="Arial" w:hint="default"/>
      </w:rPr>
    </w:lvl>
    <w:lvl w:ilvl="1" w:tplc="5A5847D2" w:tentative="1">
      <w:start w:val="1"/>
      <w:numFmt w:val="bullet"/>
      <w:lvlText w:val="•"/>
      <w:lvlJc w:val="left"/>
      <w:pPr>
        <w:tabs>
          <w:tab w:val="num" w:pos="1440"/>
        </w:tabs>
        <w:ind w:left="1440" w:hanging="360"/>
      </w:pPr>
      <w:rPr>
        <w:rFonts w:ascii="Arial" w:hAnsi="Arial" w:hint="default"/>
      </w:rPr>
    </w:lvl>
    <w:lvl w:ilvl="2" w:tplc="942E3CEC" w:tentative="1">
      <w:start w:val="1"/>
      <w:numFmt w:val="bullet"/>
      <w:lvlText w:val="•"/>
      <w:lvlJc w:val="left"/>
      <w:pPr>
        <w:tabs>
          <w:tab w:val="num" w:pos="2160"/>
        </w:tabs>
        <w:ind w:left="2160" w:hanging="360"/>
      </w:pPr>
      <w:rPr>
        <w:rFonts w:ascii="Arial" w:hAnsi="Arial" w:hint="default"/>
      </w:rPr>
    </w:lvl>
    <w:lvl w:ilvl="3" w:tplc="BA921AD8" w:tentative="1">
      <w:start w:val="1"/>
      <w:numFmt w:val="bullet"/>
      <w:lvlText w:val="•"/>
      <w:lvlJc w:val="left"/>
      <w:pPr>
        <w:tabs>
          <w:tab w:val="num" w:pos="2880"/>
        </w:tabs>
        <w:ind w:left="2880" w:hanging="360"/>
      </w:pPr>
      <w:rPr>
        <w:rFonts w:ascii="Arial" w:hAnsi="Arial" w:hint="default"/>
      </w:rPr>
    </w:lvl>
    <w:lvl w:ilvl="4" w:tplc="177C2D8E" w:tentative="1">
      <w:start w:val="1"/>
      <w:numFmt w:val="bullet"/>
      <w:lvlText w:val="•"/>
      <w:lvlJc w:val="left"/>
      <w:pPr>
        <w:tabs>
          <w:tab w:val="num" w:pos="3600"/>
        </w:tabs>
        <w:ind w:left="3600" w:hanging="360"/>
      </w:pPr>
      <w:rPr>
        <w:rFonts w:ascii="Arial" w:hAnsi="Arial" w:hint="default"/>
      </w:rPr>
    </w:lvl>
    <w:lvl w:ilvl="5" w:tplc="ED08FE04" w:tentative="1">
      <w:start w:val="1"/>
      <w:numFmt w:val="bullet"/>
      <w:lvlText w:val="•"/>
      <w:lvlJc w:val="left"/>
      <w:pPr>
        <w:tabs>
          <w:tab w:val="num" w:pos="4320"/>
        </w:tabs>
        <w:ind w:left="4320" w:hanging="360"/>
      </w:pPr>
      <w:rPr>
        <w:rFonts w:ascii="Arial" w:hAnsi="Arial" w:hint="default"/>
      </w:rPr>
    </w:lvl>
    <w:lvl w:ilvl="6" w:tplc="A3988FEE" w:tentative="1">
      <w:start w:val="1"/>
      <w:numFmt w:val="bullet"/>
      <w:lvlText w:val="•"/>
      <w:lvlJc w:val="left"/>
      <w:pPr>
        <w:tabs>
          <w:tab w:val="num" w:pos="5040"/>
        </w:tabs>
        <w:ind w:left="5040" w:hanging="360"/>
      </w:pPr>
      <w:rPr>
        <w:rFonts w:ascii="Arial" w:hAnsi="Arial" w:hint="default"/>
      </w:rPr>
    </w:lvl>
    <w:lvl w:ilvl="7" w:tplc="3208DD28" w:tentative="1">
      <w:start w:val="1"/>
      <w:numFmt w:val="bullet"/>
      <w:lvlText w:val="•"/>
      <w:lvlJc w:val="left"/>
      <w:pPr>
        <w:tabs>
          <w:tab w:val="num" w:pos="5760"/>
        </w:tabs>
        <w:ind w:left="5760" w:hanging="360"/>
      </w:pPr>
      <w:rPr>
        <w:rFonts w:ascii="Arial" w:hAnsi="Arial" w:hint="default"/>
      </w:rPr>
    </w:lvl>
    <w:lvl w:ilvl="8" w:tplc="E40061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A91510"/>
    <w:multiLevelType w:val="hybridMultilevel"/>
    <w:tmpl w:val="8228D450"/>
    <w:lvl w:ilvl="0" w:tplc="ABEAABB8">
      <w:start w:val="1"/>
      <w:numFmt w:val="bullet"/>
      <w:lvlText w:val=""/>
      <w:lvlJc w:val="left"/>
      <w:pPr>
        <w:tabs>
          <w:tab w:val="num" w:pos="720"/>
        </w:tabs>
        <w:ind w:left="720" w:hanging="360"/>
      </w:pPr>
      <w:rPr>
        <w:rFonts w:ascii="Symbol" w:hAnsi="Symbol" w:hint="default"/>
      </w:rPr>
    </w:lvl>
    <w:lvl w:ilvl="1" w:tplc="4002EA38" w:tentative="1">
      <w:start w:val="1"/>
      <w:numFmt w:val="bullet"/>
      <w:lvlText w:val=""/>
      <w:lvlJc w:val="left"/>
      <w:pPr>
        <w:tabs>
          <w:tab w:val="num" w:pos="1440"/>
        </w:tabs>
        <w:ind w:left="1440" w:hanging="360"/>
      </w:pPr>
      <w:rPr>
        <w:rFonts w:ascii="Symbol" w:hAnsi="Symbol" w:hint="default"/>
      </w:rPr>
    </w:lvl>
    <w:lvl w:ilvl="2" w:tplc="0A56021C" w:tentative="1">
      <w:start w:val="1"/>
      <w:numFmt w:val="bullet"/>
      <w:lvlText w:val=""/>
      <w:lvlJc w:val="left"/>
      <w:pPr>
        <w:tabs>
          <w:tab w:val="num" w:pos="2160"/>
        </w:tabs>
        <w:ind w:left="2160" w:hanging="360"/>
      </w:pPr>
      <w:rPr>
        <w:rFonts w:ascii="Symbol" w:hAnsi="Symbol" w:hint="default"/>
      </w:rPr>
    </w:lvl>
    <w:lvl w:ilvl="3" w:tplc="25CA1066" w:tentative="1">
      <w:start w:val="1"/>
      <w:numFmt w:val="bullet"/>
      <w:lvlText w:val=""/>
      <w:lvlJc w:val="left"/>
      <w:pPr>
        <w:tabs>
          <w:tab w:val="num" w:pos="2880"/>
        </w:tabs>
        <w:ind w:left="2880" w:hanging="360"/>
      </w:pPr>
      <w:rPr>
        <w:rFonts w:ascii="Symbol" w:hAnsi="Symbol" w:hint="default"/>
      </w:rPr>
    </w:lvl>
    <w:lvl w:ilvl="4" w:tplc="8750773E" w:tentative="1">
      <w:start w:val="1"/>
      <w:numFmt w:val="bullet"/>
      <w:lvlText w:val=""/>
      <w:lvlJc w:val="left"/>
      <w:pPr>
        <w:tabs>
          <w:tab w:val="num" w:pos="3600"/>
        </w:tabs>
        <w:ind w:left="3600" w:hanging="360"/>
      </w:pPr>
      <w:rPr>
        <w:rFonts w:ascii="Symbol" w:hAnsi="Symbol" w:hint="default"/>
      </w:rPr>
    </w:lvl>
    <w:lvl w:ilvl="5" w:tplc="E6BC438C" w:tentative="1">
      <w:start w:val="1"/>
      <w:numFmt w:val="bullet"/>
      <w:lvlText w:val=""/>
      <w:lvlJc w:val="left"/>
      <w:pPr>
        <w:tabs>
          <w:tab w:val="num" w:pos="4320"/>
        </w:tabs>
        <w:ind w:left="4320" w:hanging="360"/>
      </w:pPr>
      <w:rPr>
        <w:rFonts w:ascii="Symbol" w:hAnsi="Symbol" w:hint="default"/>
      </w:rPr>
    </w:lvl>
    <w:lvl w:ilvl="6" w:tplc="DA70A310" w:tentative="1">
      <w:start w:val="1"/>
      <w:numFmt w:val="bullet"/>
      <w:lvlText w:val=""/>
      <w:lvlJc w:val="left"/>
      <w:pPr>
        <w:tabs>
          <w:tab w:val="num" w:pos="5040"/>
        </w:tabs>
        <w:ind w:left="5040" w:hanging="360"/>
      </w:pPr>
      <w:rPr>
        <w:rFonts w:ascii="Symbol" w:hAnsi="Symbol" w:hint="default"/>
      </w:rPr>
    </w:lvl>
    <w:lvl w:ilvl="7" w:tplc="095A3B54" w:tentative="1">
      <w:start w:val="1"/>
      <w:numFmt w:val="bullet"/>
      <w:lvlText w:val=""/>
      <w:lvlJc w:val="left"/>
      <w:pPr>
        <w:tabs>
          <w:tab w:val="num" w:pos="5760"/>
        </w:tabs>
        <w:ind w:left="5760" w:hanging="360"/>
      </w:pPr>
      <w:rPr>
        <w:rFonts w:ascii="Symbol" w:hAnsi="Symbol" w:hint="default"/>
      </w:rPr>
    </w:lvl>
    <w:lvl w:ilvl="8" w:tplc="7D7687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E766BDC"/>
    <w:multiLevelType w:val="hybridMultilevel"/>
    <w:tmpl w:val="DC02B3BC"/>
    <w:lvl w:ilvl="0" w:tplc="02A8271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63659"/>
    <w:multiLevelType w:val="hybridMultilevel"/>
    <w:tmpl w:val="4D620D54"/>
    <w:lvl w:ilvl="0" w:tplc="AFCCD208">
      <w:start w:val="1"/>
      <w:numFmt w:val="bullet"/>
      <w:lvlText w:val="•"/>
      <w:lvlJc w:val="left"/>
      <w:pPr>
        <w:tabs>
          <w:tab w:val="num" w:pos="720"/>
        </w:tabs>
        <w:ind w:left="720" w:hanging="360"/>
      </w:pPr>
      <w:rPr>
        <w:rFonts w:ascii="Arial" w:hAnsi="Arial" w:hint="default"/>
      </w:rPr>
    </w:lvl>
    <w:lvl w:ilvl="1" w:tplc="02E2F6B8" w:tentative="1">
      <w:start w:val="1"/>
      <w:numFmt w:val="bullet"/>
      <w:lvlText w:val="•"/>
      <w:lvlJc w:val="left"/>
      <w:pPr>
        <w:tabs>
          <w:tab w:val="num" w:pos="1440"/>
        </w:tabs>
        <w:ind w:left="1440" w:hanging="360"/>
      </w:pPr>
      <w:rPr>
        <w:rFonts w:ascii="Arial" w:hAnsi="Arial" w:hint="default"/>
      </w:rPr>
    </w:lvl>
    <w:lvl w:ilvl="2" w:tplc="A3A0ADE8" w:tentative="1">
      <w:start w:val="1"/>
      <w:numFmt w:val="bullet"/>
      <w:lvlText w:val="•"/>
      <w:lvlJc w:val="left"/>
      <w:pPr>
        <w:tabs>
          <w:tab w:val="num" w:pos="2160"/>
        </w:tabs>
        <w:ind w:left="2160" w:hanging="360"/>
      </w:pPr>
      <w:rPr>
        <w:rFonts w:ascii="Arial" w:hAnsi="Arial" w:hint="default"/>
      </w:rPr>
    </w:lvl>
    <w:lvl w:ilvl="3" w:tplc="2C4A983E" w:tentative="1">
      <w:start w:val="1"/>
      <w:numFmt w:val="bullet"/>
      <w:lvlText w:val="•"/>
      <w:lvlJc w:val="left"/>
      <w:pPr>
        <w:tabs>
          <w:tab w:val="num" w:pos="2880"/>
        </w:tabs>
        <w:ind w:left="2880" w:hanging="360"/>
      </w:pPr>
      <w:rPr>
        <w:rFonts w:ascii="Arial" w:hAnsi="Arial" w:hint="default"/>
      </w:rPr>
    </w:lvl>
    <w:lvl w:ilvl="4" w:tplc="0F2C7648" w:tentative="1">
      <w:start w:val="1"/>
      <w:numFmt w:val="bullet"/>
      <w:lvlText w:val="•"/>
      <w:lvlJc w:val="left"/>
      <w:pPr>
        <w:tabs>
          <w:tab w:val="num" w:pos="3600"/>
        </w:tabs>
        <w:ind w:left="3600" w:hanging="360"/>
      </w:pPr>
      <w:rPr>
        <w:rFonts w:ascii="Arial" w:hAnsi="Arial" w:hint="default"/>
      </w:rPr>
    </w:lvl>
    <w:lvl w:ilvl="5" w:tplc="151C5BE0" w:tentative="1">
      <w:start w:val="1"/>
      <w:numFmt w:val="bullet"/>
      <w:lvlText w:val="•"/>
      <w:lvlJc w:val="left"/>
      <w:pPr>
        <w:tabs>
          <w:tab w:val="num" w:pos="4320"/>
        </w:tabs>
        <w:ind w:left="4320" w:hanging="360"/>
      </w:pPr>
      <w:rPr>
        <w:rFonts w:ascii="Arial" w:hAnsi="Arial" w:hint="default"/>
      </w:rPr>
    </w:lvl>
    <w:lvl w:ilvl="6" w:tplc="2FF891F8" w:tentative="1">
      <w:start w:val="1"/>
      <w:numFmt w:val="bullet"/>
      <w:lvlText w:val="•"/>
      <w:lvlJc w:val="left"/>
      <w:pPr>
        <w:tabs>
          <w:tab w:val="num" w:pos="5040"/>
        </w:tabs>
        <w:ind w:left="5040" w:hanging="360"/>
      </w:pPr>
      <w:rPr>
        <w:rFonts w:ascii="Arial" w:hAnsi="Arial" w:hint="default"/>
      </w:rPr>
    </w:lvl>
    <w:lvl w:ilvl="7" w:tplc="5B622736" w:tentative="1">
      <w:start w:val="1"/>
      <w:numFmt w:val="bullet"/>
      <w:lvlText w:val="•"/>
      <w:lvlJc w:val="left"/>
      <w:pPr>
        <w:tabs>
          <w:tab w:val="num" w:pos="5760"/>
        </w:tabs>
        <w:ind w:left="5760" w:hanging="360"/>
      </w:pPr>
      <w:rPr>
        <w:rFonts w:ascii="Arial" w:hAnsi="Arial" w:hint="default"/>
      </w:rPr>
    </w:lvl>
    <w:lvl w:ilvl="8" w:tplc="B9322AAE" w:tentative="1">
      <w:start w:val="1"/>
      <w:numFmt w:val="bullet"/>
      <w:lvlText w:val="•"/>
      <w:lvlJc w:val="left"/>
      <w:pPr>
        <w:tabs>
          <w:tab w:val="num" w:pos="6480"/>
        </w:tabs>
        <w:ind w:left="6480" w:hanging="360"/>
      </w:pPr>
      <w:rPr>
        <w:rFonts w:ascii="Arial" w:hAnsi="Arial" w:hint="default"/>
      </w:rPr>
    </w:lvl>
  </w:abstractNum>
  <w:num w:numId="1" w16cid:durableId="143670000">
    <w:abstractNumId w:val="0"/>
  </w:num>
  <w:num w:numId="2" w16cid:durableId="1343242369">
    <w:abstractNumId w:val="10"/>
  </w:num>
  <w:num w:numId="3" w16cid:durableId="1510871222">
    <w:abstractNumId w:val="7"/>
  </w:num>
  <w:num w:numId="4" w16cid:durableId="1244684232">
    <w:abstractNumId w:val="5"/>
  </w:num>
  <w:num w:numId="5" w16cid:durableId="612521523">
    <w:abstractNumId w:val="1"/>
  </w:num>
  <w:num w:numId="6" w16cid:durableId="1711762132">
    <w:abstractNumId w:val="3"/>
  </w:num>
  <w:num w:numId="7" w16cid:durableId="1813868688">
    <w:abstractNumId w:val="2"/>
  </w:num>
  <w:num w:numId="8" w16cid:durableId="1860046912">
    <w:abstractNumId w:val="6"/>
  </w:num>
  <w:num w:numId="9" w16cid:durableId="1141848702">
    <w:abstractNumId w:val="4"/>
  </w:num>
  <w:num w:numId="10" w16cid:durableId="527983992">
    <w:abstractNumId w:val="9"/>
  </w:num>
  <w:num w:numId="11" w16cid:durableId="2083482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7A"/>
    <w:rsid w:val="0000085F"/>
    <w:rsid w:val="000031B9"/>
    <w:rsid w:val="0001462E"/>
    <w:rsid w:val="00026BA7"/>
    <w:rsid w:val="00040408"/>
    <w:rsid w:val="0004501A"/>
    <w:rsid w:val="000639AC"/>
    <w:rsid w:val="00065BF0"/>
    <w:rsid w:val="000679EE"/>
    <w:rsid w:val="000706D3"/>
    <w:rsid w:val="000837A7"/>
    <w:rsid w:val="0009005D"/>
    <w:rsid w:val="000911E6"/>
    <w:rsid w:val="000A1FF1"/>
    <w:rsid w:val="000C0062"/>
    <w:rsid w:val="000C167E"/>
    <w:rsid w:val="00170469"/>
    <w:rsid w:val="00176EE9"/>
    <w:rsid w:val="00196651"/>
    <w:rsid w:val="001C77E8"/>
    <w:rsid w:val="00230CDF"/>
    <w:rsid w:val="002504AA"/>
    <w:rsid w:val="00275343"/>
    <w:rsid w:val="00287190"/>
    <w:rsid w:val="002D5436"/>
    <w:rsid w:val="002E5EC3"/>
    <w:rsid w:val="00313630"/>
    <w:rsid w:val="00317E4C"/>
    <w:rsid w:val="003348AC"/>
    <w:rsid w:val="003677BE"/>
    <w:rsid w:val="00372510"/>
    <w:rsid w:val="00375238"/>
    <w:rsid w:val="003A51C2"/>
    <w:rsid w:val="003B12F0"/>
    <w:rsid w:val="003B7EC4"/>
    <w:rsid w:val="00430607"/>
    <w:rsid w:val="004364FB"/>
    <w:rsid w:val="00451166"/>
    <w:rsid w:val="00474135"/>
    <w:rsid w:val="004811CE"/>
    <w:rsid w:val="00485F71"/>
    <w:rsid w:val="00485FB1"/>
    <w:rsid w:val="0048749D"/>
    <w:rsid w:val="00487E84"/>
    <w:rsid w:val="00492DE4"/>
    <w:rsid w:val="004A1D31"/>
    <w:rsid w:val="004B3998"/>
    <w:rsid w:val="004E4169"/>
    <w:rsid w:val="00522B20"/>
    <w:rsid w:val="00526894"/>
    <w:rsid w:val="00532F19"/>
    <w:rsid w:val="00563396"/>
    <w:rsid w:val="005912EC"/>
    <w:rsid w:val="005A1110"/>
    <w:rsid w:val="00606D7A"/>
    <w:rsid w:val="0060730C"/>
    <w:rsid w:val="0061248F"/>
    <w:rsid w:val="00626EBF"/>
    <w:rsid w:val="006272F1"/>
    <w:rsid w:val="006548B4"/>
    <w:rsid w:val="00654B7C"/>
    <w:rsid w:val="006611DE"/>
    <w:rsid w:val="00661CD4"/>
    <w:rsid w:val="00673727"/>
    <w:rsid w:val="006824B9"/>
    <w:rsid w:val="006B02F1"/>
    <w:rsid w:val="006B33ED"/>
    <w:rsid w:val="006C7ABB"/>
    <w:rsid w:val="006D7642"/>
    <w:rsid w:val="006E03B4"/>
    <w:rsid w:val="006F4BCE"/>
    <w:rsid w:val="0070695B"/>
    <w:rsid w:val="00711311"/>
    <w:rsid w:val="00714AA2"/>
    <w:rsid w:val="00726328"/>
    <w:rsid w:val="00752325"/>
    <w:rsid w:val="0075326D"/>
    <w:rsid w:val="00761D17"/>
    <w:rsid w:val="00766393"/>
    <w:rsid w:val="00774B69"/>
    <w:rsid w:val="00797E74"/>
    <w:rsid w:val="007A5C80"/>
    <w:rsid w:val="007B06BC"/>
    <w:rsid w:val="007B41D3"/>
    <w:rsid w:val="008046E1"/>
    <w:rsid w:val="0081628A"/>
    <w:rsid w:val="008906A7"/>
    <w:rsid w:val="00894BB7"/>
    <w:rsid w:val="008A65FB"/>
    <w:rsid w:val="008B32E2"/>
    <w:rsid w:val="008F7FFB"/>
    <w:rsid w:val="00922AA5"/>
    <w:rsid w:val="00942D6C"/>
    <w:rsid w:val="009553D1"/>
    <w:rsid w:val="00985384"/>
    <w:rsid w:val="00990871"/>
    <w:rsid w:val="009B1C44"/>
    <w:rsid w:val="009E65CC"/>
    <w:rsid w:val="009F793C"/>
    <w:rsid w:val="00A47542"/>
    <w:rsid w:val="00A540FD"/>
    <w:rsid w:val="00A57F65"/>
    <w:rsid w:val="00A86B27"/>
    <w:rsid w:val="00A95E7D"/>
    <w:rsid w:val="00AB037A"/>
    <w:rsid w:val="00AF2997"/>
    <w:rsid w:val="00AF7558"/>
    <w:rsid w:val="00B42C0F"/>
    <w:rsid w:val="00B61075"/>
    <w:rsid w:val="00B71E49"/>
    <w:rsid w:val="00B8086F"/>
    <w:rsid w:val="00B90EEA"/>
    <w:rsid w:val="00B94906"/>
    <w:rsid w:val="00BA339E"/>
    <w:rsid w:val="00BA5DEC"/>
    <w:rsid w:val="00BB0BC3"/>
    <w:rsid w:val="00BD6244"/>
    <w:rsid w:val="00BD7FD2"/>
    <w:rsid w:val="00C20164"/>
    <w:rsid w:val="00C44315"/>
    <w:rsid w:val="00C61805"/>
    <w:rsid w:val="00C63A63"/>
    <w:rsid w:val="00C70A9F"/>
    <w:rsid w:val="00C72DCB"/>
    <w:rsid w:val="00C918F8"/>
    <w:rsid w:val="00CC420A"/>
    <w:rsid w:val="00CC7306"/>
    <w:rsid w:val="00CE16AE"/>
    <w:rsid w:val="00D30387"/>
    <w:rsid w:val="00D37620"/>
    <w:rsid w:val="00D711CA"/>
    <w:rsid w:val="00D80488"/>
    <w:rsid w:val="00DB1B7C"/>
    <w:rsid w:val="00DB6431"/>
    <w:rsid w:val="00DD46F5"/>
    <w:rsid w:val="00E062E4"/>
    <w:rsid w:val="00E1476C"/>
    <w:rsid w:val="00E1686A"/>
    <w:rsid w:val="00E27598"/>
    <w:rsid w:val="00E738BD"/>
    <w:rsid w:val="00E85D80"/>
    <w:rsid w:val="00E9635A"/>
    <w:rsid w:val="00EF3BCC"/>
    <w:rsid w:val="00EF6B17"/>
    <w:rsid w:val="00F56532"/>
    <w:rsid w:val="00FA156C"/>
    <w:rsid w:val="00FA7856"/>
    <w:rsid w:val="00FB6985"/>
    <w:rsid w:val="00FB7894"/>
    <w:rsid w:val="00FD2426"/>
    <w:rsid w:val="00FE2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66F9"/>
  <w15:docId w15:val="{3D13F0E3-7545-4F3F-836A-D1BC9A75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F19"/>
  </w:style>
  <w:style w:type="paragraph" w:styleId="Footer">
    <w:name w:val="footer"/>
    <w:basedOn w:val="Normal"/>
    <w:link w:val="FooterChar"/>
    <w:uiPriority w:val="99"/>
    <w:unhideWhenUsed/>
    <w:rsid w:val="0053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F19"/>
  </w:style>
  <w:style w:type="paragraph" w:styleId="ListParagraph">
    <w:name w:val="List Paragraph"/>
    <w:basedOn w:val="Normal"/>
    <w:uiPriority w:val="34"/>
    <w:qFormat/>
    <w:rsid w:val="00532F19"/>
    <w:pPr>
      <w:ind w:left="720"/>
      <w:contextualSpacing/>
    </w:pPr>
  </w:style>
  <w:style w:type="character" w:styleId="CommentReference">
    <w:name w:val="annotation reference"/>
    <w:basedOn w:val="DefaultParagraphFont"/>
    <w:uiPriority w:val="99"/>
    <w:semiHidden/>
    <w:unhideWhenUsed/>
    <w:rsid w:val="00D30387"/>
    <w:rPr>
      <w:sz w:val="16"/>
      <w:szCs w:val="16"/>
    </w:rPr>
  </w:style>
  <w:style w:type="paragraph" w:styleId="CommentText">
    <w:name w:val="annotation text"/>
    <w:basedOn w:val="Normal"/>
    <w:link w:val="CommentTextChar"/>
    <w:uiPriority w:val="99"/>
    <w:unhideWhenUsed/>
    <w:rsid w:val="00D30387"/>
    <w:pPr>
      <w:spacing w:line="240" w:lineRule="auto"/>
    </w:pPr>
    <w:rPr>
      <w:sz w:val="20"/>
      <w:szCs w:val="20"/>
    </w:rPr>
  </w:style>
  <w:style w:type="character" w:customStyle="1" w:styleId="CommentTextChar">
    <w:name w:val="Comment Text Char"/>
    <w:basedOn w:val="DefaultParagraphFont"/>
    <w:link w:val="CommentText"/>
    <w:uiPriority w:val="99"/>
    <w:rsid w:val="00D30387"/>
    <w:rPr>
      <w:sz w:val="20"/>
      <w:szCs w:val="20"/>
    </w:rPr>
  </w:style>
  <w:style w:type="paragraph" w:styleId="CommentSubject">
    <w:name w:val="annotation subject"/>
    <w:basedOn w:val="CommentText"/>
    <w:next w:val="CommentText"/>
    <w:link w:val="CommentSubjectChar"/>
    <w:uiPriority w:val="99"/>
    <w:semiHidden/>
    <w:unhideWhenUsed/>
    <w:rsid w:val="00D30387"/>
    <w:rPr>
      <w:b/>
      <w:bCs/>
    </w:rPr>
  </w:style>
  <w:style w:type="character" w:customStyle="1" w:styleId="CommentSubjectChar">
    <w:name w:val="Comment Subject Char"/>
    <w:basedOn w:val="CommentTextChar"/>
    <w:link w:val="CommentSubject"/>
    <w:uiPriority w:val="99"/>
    <w:semiHidden/>
    <w:rsid w:val="00D30387"/>
    <w:rPr>
      <w:b/>
      <w:bCs/>
      <w:sz w:val="20"/>
      <w:szCs w:val="20"/>
    </w:rPr>
  </w:style>
  <w:style w:type="paragraph" w:styleId="NormalWeb">
    <w:name w:val="Normal (Web)"/>
    <w:basedOn w:val="Normal"/>
    <w:uiPriority w:val="99"/>
    <w:semiHidden/>
    <w:unhideWhenUsed/>
    <w:rsid w:val="00B71E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9005D"/>
    <w:rPr>
      <w:color w:val="0563C1" w:themeColor="hyperlink"/>
      <w:u w:val="single"/>
    </w:rPr>
  </w:style>
  <w:style w:type="character" w:styleId="UnresolvedMention">
    <w:name w:val="Unresolved Mention"/>
    <w:basedOn w:val="DefaultParagraphFont"/>
    <w:uiPriority w:val="99"/>
    <w:semiHidden/>
    <w:unhideWhenUsed/>
    <w:rsid w:val="0009005D"/>
    <w:rPr>
      <w:color w:val="605E5C"/>
      <w:shd w:val="clear" w:color="auto" w:fill="E1DFDD"/>
    </w:rPr>
  </w:style>
  <w:style w:type="character" w:customStyle="1" w:styleId="io">
    <w:name w:val="io"/>
    <w:basedOn w:val="DefaultParagraphFont"/>
    <w:rsid w:val="00A540FD"/>
  </w:style>
  <w:style w:type="character" w:customStyle="1" w:styleId="font-arial">
    <w:name w:val="font-arial"/>
    <w:basedOn w:val="DefaultParagraphFont"/>
    <w:rsid w:val="000679EE"/>
  </w:style>
  <w:style w:type="paragraph" w:styleId="Revision">
    <w:name w:val="Revision"/>
    <w:hidden/>
    <w:uiPriority w:val="99"/>
    <w:semiHidden/>
    <w:rsid w:val="00FE2030"/>
    <w:pPr>
      <w:spacing w:after="0" w:line="240" w:lineRule="auto"/>
    </w:pPr>
  </w:style>
  <w:style w:type="character" w:styleId="FollowedHyperlink">
    <w:name w:val="FollowedHyperlink"/>
    <w:basedOn w:val="DefaultParagraphFont"/>
    <w:uiPriority w:val="99"/>
    <w:semiHidden/>
    <w:unhideWhenUsed/>
    <w:rsid w:val="009553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118">
      <w:bodyDiv w:val="1"/>
      <w:marLeft w:val="0"/>
      <w:marRight w:val="0"/>
      <w:marTop w:val="0"/>
      <w:marBottom w:val="0"/>
      <w:divBdr>
        <w:top w:val="none" w:sz="0" w:space="0" w:color="auto"/>
        <w:left w:val="none" w:sz="0" w:space="0" w:color="auto"/>
        <w:bottom w:val="none" w:sz="0" w:space="0" w:color="auto"/>
        <w:right w:val="none" w:sz="0" w:space="0" w:color="auto"/>
      </w:divBdr>
    </w:div>
    <w:div w:id="32079710">
      <w:bodyDiv w:val="1"/>
      <w:marLeft w:val="0"/>
      <w:marRight w:val="0"/>
      <w:marTop w:val="0"/>
      <w:marBottom w:val="0"/>
      <w:divBdr>
        <w:top w:val="none" w:sz="0" w:space="0" w:color="auto"/>
        <w:left w:val="none" w:sz="0" w:space="0" w:color="auto"/>
        <w:bottom w:val="none" w:sz="0" w:space="0" w:color="auto"/>
        <w:right w:val="none" w:sz="0" w:space="0" w:color="auto"/>
      </w:divBdr>
    </w:div>
    <w:div w:id="301231475">
      <w:bodyDiv w:val="1"/>
      <w:marLeft w:val="0"/>
      <w:marRight w:val="0"/>
      <w:marTop w:val="0"/>
      <w:marBottom w:val="0"/>
      <w:divBdr>
        <w:top w:val="none" w:sz="0" w:space="0" w:color="auto"/>
        <w:left w:val="none" w:sz="0" w:space="0" w:color="auto"/>
        <w:bottom w:val="none" w:sz="0" w:space="0" w:color="auto"/>
        <w:right w:val="none" w:sz="0" w:space="0" w:color="auto"/>
      </w:divBdr>
    </w:div>
    <w:div w:id="451166298">
      <w:bodyDiv w:val="1"/>
      <w:marLeft w:val="0"/>
      <w:marRight w:val="0"/>
      <w:marTop w:val="0"/>
      <w:marBottom w:val="0"/>
      <w:divBdr>
        <w:top w:val="none" w:sz="0" w:space="0" w:color="auto"/>
        <w:left w:val="none" w:sz="0" w:space="0" w:color="auto"/>
        <w:bottom w:val="none" w:sz="0" w:space="0" w:color="auto"/>
        <w:right w:val="none" w:sz="0" w:space="0" w:color="auto"/>
      </w:divBdr>
    </w:div>
    <w:div w:id="878469723">
      <w:bodyDiv w:val="1"/>
      <w:marLeft w:val="0"/>
      <w:marRight w:val="0"/>
      <w:marTop w:val="0"/>
      <w:marBottom w:val="0"/>
      <w:divBdr>
        <w:top w:val="none" w:sz="0" w:space="0" w:color="auto"/>
        <w:left w:val="none" w:sz="0" w:space="0" w:color="auto"/>
        <w:bottom w:val="none" w:sz="0" w:space="0" w:color="auto"/>
        <w:right w:val="none" w:sz="0" w:space="0" w:color="auto"/>
      </w:divBdr>
      <w:divsChild>
        <w:div w:id="9768855">
          <w:marLeft w:val="230"/>
          <w:marRight w:val="0"/>
          <w:marTop w:val="0"/>
          <w:marBottom w:val="0"/>
          <w:divBdr>
            <w:top w:val="none" w:sz="0" w:space="0" w:color="auto"/>
            <w:left w:val="none" w:sz="0" w:space="0" w:color="auto"/>
            <w:bottom w:val="none" w:sz="0" w:space="0" w:color="auto"/>
            <w:right w:val="none" w:sz="0" w:space="0" w:color="auto"/>
          </w:divBdr>
        </w:div>
        <w:div w:id="205412529">
          <w:marLeft w:val="389"/>
          <w:marRight w:val="0"/>
          <w:marTop w:val="0"/>
          <w:marBottom w:val="0"/>
          <w:divBdr>
            <w:top w:val="none" w:sz="0" w:space="0" w:color="auto"/>
            <w:left w:val="none" w:sz="0" w:space="0" w:color="auto"/>
            <w:bottom w:val="none" w:sz="0" w:space="0" w:color="auto"/>
            <w:right w:val="none" w:sz="0" w:space="0" w:color="auto"/>
          </w:divBdr>
        </w:div>
        <w:div w:id="248657205">
          <w:marLeft w:val="389"/>
          <w:marRight w:val="0"/>
          <w:marTop w:val="0"/>
          <w:marBottom w:val="176"/>
          <w:divBdr>
            <w:top w:val="none" w:sz="0" w:space="0" w:color="auto"/>
            <w:left w:val="none" w:sz="0" w:space="0" w:color="auto"/>
            <w:bottom w:val="none" w:sz="0" w:space="0" w:color="auto"/>
            <w:right w:val="none" w:sz="0" w:space="0" w:color="auto"/>
          </w:divBdr>
        </w:div>
        <w:div w:id="320155516">
          <w:marLeft w:val="230"/>
          <w:marRight w:val="0"/>
          <w:marTop w:val="0"/>
          <w:marBottom w:val="0"/>
          <w:divBdr>
            <w:top w:val="none" w:sz="0" w:space="0" w:color="auto"/>
            <w:left w:val="none" w:sz="0" w:space="0" w:color="auto"/>
            <w:bottom w:val="none" w:sz="0" w:space="0" w:color="auto"/>
            <w:right w:val="none" w:sz="0" w:space="0" w:color="auto"/>
          </w:divBdr>
        </w:div>
        <w:div w:id="435638890">
          <w:marLeft w:val="389"/>
          <w:marRight w:val="0"/>
          <w:marTop w:val="0"/>
          <w:marBottom w:val="0"/>
          <w:divBdr>
            <w:top w:val="none" w:sz="0" w:space="0" w:color="auto"/>
            <w:left w:val="none" w:sz="0" w:space="0" w:color="auto"/>
            <w:bottom w:val="none" w:sz="0" w:space="0" w:color="auto"/>
            <w:right w:val="none" w:sz="0" w:space="0" w:color="auto"/>
          </w:divBdr>
        </w:div>
        <w:div w:id="448209301">
          <w:marLeft w:val="389"/>
          <w:marRight w:val="0"/>
          <w:marTop w:val="0"/>
          <w:marBottom w:val="0"/>
          <w:divBdr>
            <w:top w:val="none" w:sz="0" w:space="0" w:color="auto"/>
            <w:left w:val="none" w:sz="0" w:space="0" w:color="auto"/>
            <w:bottom w:val="none" w:sz="0" w:space="0" w:color="auto"/>
            <w:right w:val="none" w:sz="0" w:space="0" w:color="auto"/>
          </w:divBdr>
        </w:div>
        <w:div w:id="827020712">
          <w:marLeft w:val="230"/>
          <w:marRight w:val="0"/>
          <w:marTop w:val="0"/>
          <w:marBottom w:val="0"/>
          <w:divBdr>
            <w:top w:val="none" w:sz="0" w:space="0" w:color="auto"/>
            <w:left w:val="none" w:sz="0" w:space="0" w:color="auto"/>
            <w:bottom w:val="none" w:sz="0" w:space="0" w:color="auto"/>
            <w:right w:val="none" w:sz="0" w:space="0" w:color="auto"/>
          </w:divBdr>
        </w:div>
        <w:div w:id="832987490">
          <w:marLeft w:val="389"/>
          <w:marRight w:val="0"/>
          <w:marTop w:val="0"/>
          <w:marBottom w:val="0"/>
          <w:divBdr>
            <w:top w:val="none" w:sz="0" w:space="0" w:color="auto"/>
            <w:left w:val="none" w:sz="0" w:space="0" w:color="auto"/>
            <w:bottom w:val="none" w:sz="0" w:space="0" w:color="auto"/>
            <w:right w:val="none" w:sz="0" w:space="0" w:color="auto"/>
          </w:divBdr>
        </w:div>
        <w:div w:id="1245605118">
          <w:marLeft w:val="230"/>
          <w:marRight w:val="0"/>
          <w:marTop w:val="0"/>
          <w:marBottom w:val="0"/>
          <w:divBdr>
            <w:top w:val="none" w:sz="0" w:space="0" w:color="auto"/>
            <w:left w:val="none" w:sz="0" w:space="0" w:color="auto"/>
            <w:bottom w:val="none" w:sz="0" w:space="0" w:color="auto"/>
            <w:right w:val="none" w:sz="0" w:space="0" w:color="auto"/>
          </w:divBdr>
        </w:div>
        <w:div w:id="1329752712">
          <w:marLeft w:val="230"/>
          <w:marRight w:val="0"/>
          <w:marTop w:val="0"/>
          <w:marBottom w:val="0"/>
          <w:divBdr>
            <w:top w:val="none" w:sz="0" w:space="0" w:color="auto"/>
            <w:left w:val="none" w:sz="0" w:space="0" w:color="auto"/>
            <w:bottom w:val="none" w:sz="0" w:space="0" w:color="auto"/>
            <w:right w:val="none" w:sz="0" w:space="0" w:color="auto"/>
          </w:divBdr>
        </w:div>
        <w:div w:id="1331986349">
          <w:marLeft w:val="230"/>
          <w:marRight w:val="0"/>
          <w:marTop w:val="0"/>
          <w:marBottom w:val="0"/>
          <w:divBdr>
            <w:top w:val="none" w:sz="0" w:space="0" w:color="auto"/>
            <w:left w:val="none" w:sz="0" w:space="0" w:color="auto"/>
            <w:bottom w:val="none" w:sz="0" w:space="0" w:color="auto"/>
            <w:right w:val="none" w:sz="0" w:space="0" w:color="auto"/>
          </w:divBdr>
        </w:div>
        <w:div w:id="1918591180">
          <w:marLeft w:val="389"/>
          <w:marRight w:val="0"/>
          <w:marTop w:val="0"/>
          <w:marBottom w:val="176"/>
          <w:divBdr>
            <w:top w:val="none" w:sz="0" w:space="0" w:color="auto"/>
            <w:left w:val="none" w:sz="0" w:space="0" w:color="auto"/>
            <w:bottom w:val="none" w:sz="0" w:space="0" w:color="auto"/>
            <w:right w:val="none" w:sz="0" w:space="0" w:color="auto"/>
          </w:divBdr>
        </w:div>
      </w:divsChild>
    </w:div>
    <w:div w:id="1180317917">
      <w:bodyDiv w:val="1"/>
      <w:marLeft w:val="0"/>
      <w:marRight w:val="0"/>
      <w:marTop w:val="0"/>
      <w:marBottom w:val="0"/>
      <w:divBdr>
        <w:top w:val="none" w:sz="0" w:space="0" w:color="auto"/>
        <w:left w:val="none" w:sz="0" w:space="0" w:color="auto"/>
        <w:bottom w:val="none" w:sz="0" w:space="0" w:color="auto"/>
        <w:right w:val="none" w:sz="0" w:space="0" w:color="auto"/>
      </w:divBdr>
    </w:div>
    <w:div w:id="1423336128">
      <w:bodyDiv w:val="1"/>
      <w:marLeft w:val="0"/>
      <w:marRight w:val="0"/>
      <w:marTop w:val="0"/>
      <w:marBottom w:val="0"/>
      <w:divBdr>
        <w:top w:val="none" w:sz="0" w:space="0" w:color="auto"/>
        <w:left w:val="none" w:sz="0" w:space="0" w:color="auto"/>
        <w:bottom w:val="none" w:sz="0" w:space="0" w:color="auto"/>
        <w:right w:val="none" w:sz="0" w:space="0" w:color="auto"/>
      </w:divBdr>
    </w:div>
    <w:div w:id="1609040121">
      <w:bodyDiv w:val="1"/>
      <w:marLeft w:val="0"/>
      <w:marRight w:val="0"/>
      <w:marTop w:val="0"/>
      <w:marBottom w:val="0"/>
      <w:divBdr>
        <w:top w:val="none" w:sz="0" w:space="0" w:color="auto"/>
        <w:left w:val="none" w:sz="0" w:space="0" w:color="auto"/>
        <w:bottom w:val="none" w:sz="0" w:space="0" w:color="auto"/>
        <w:right w:val="none" w:sz="0" w:space="0" w:color="auto"/>
      </w:divBdr>
    </w:div>
    <w:div w:id="1644969516">
      <w:bodyDiv w:val="1"/>
      <w:marLeft w:val="0"/>
      <w:marRight w:val="0"/>
      <w:marTop w:val="0"/>
      <w:marBottom w:val="0"/>
      <w:divBdr>
        <w:top w:val="none" w:sz="0" w:space="0" w:color="auto"/>
        <w:left w:val="none" w:sz="0" w:space="0" w:color="auto"/>
        <w:bottom w:val="none" w:sz="0" w:space="0" w:color="auto"/>
        <w:right w:val="none" w:sz="0" w:space="0" w:color="auto"/>
      </w:divBdr>
      <w:divsChild>
        <w:div w:id="610479435">
          <w:marLeft w:val="389"/>
          <w:marRight w:val="0"/>
          <w:marTop w:val="0"/>
          <w:marBottom w:val="0"/>
          <w:divBdr>
            <w:top w:val="none" w:sz="0" w:space="0" w:color="auto"/>
            <w:left w:val="none" w:sz="0" w:space="0" w:color="auto"/>
            <w:bottom w:val="none" w:sz="0" w:space="0" w:color="auto"/>
            <w:right w:val="none" w:sz="0" w:space="0" w:color="auto"/>
          </w:divBdr>
        </w:div>
        <w:div w:id="1588029940">
          <w:marLeft w:val="475"/>
          <w:marRight w:val="0"/>
          <w:marTop w:val="0"/>
          <w:marBottom w:val="0"/>
          <w:divBdr>
            <w:top w:val="none" w:sz="0" w:space="0" w:color="auto"/>
            <w:left w:val="none" w:sz="0" w:space="0" w:color="auto"/>
            <w:bottom w:val="none" w:sz="0" w:space="0" w:color="auto"/>
            <w:right w:val="none" w:sz="0" w:space="0" w:color="auto"/>
          </w:divBdr>
        </w:div>
      </w:divsChild>
    </w:div>
    <w:div w:id="1905986721">
      <w:bodyDiv w:val="1"/>
      <w:marLeft w:val="0"/>
      <w:marRight w:val="0"/>
      <w:marTop w:val="0"/>
      <w:marBottom w:val="0"/>
      <w:divBdr>
        <w:top w:val="none" w:sz="0" w:space="0" w:color="auto"/>
        <w:left w:val="none" w:sz="0" w:space="0" w:color="auto"/>
        <w:bottom w:val="none" w:sz="0" w:space="0" w:color="auto"/>
        <w:right w:val="none" w:sz="0" w:space="0" w:color="auto"/>
      </w:divBdr>
    </w:div>
    <w:div w:id="2028020094">
      <w:bodyDiv w:val="1"/>
      <w:marLeft w:val="0"/>
      <w:marRight w:val="0"/>
      <w:marTop w:val="0"/>
      <w:marBottom w:val="0"/>
      <w:divBdr>
        <w:top w:val="none" w:sz="0" w:space="0" w:color="auto"/>
        <w:left w:val="none" w:sz="0" w:space="0" w:color="auto"/>
        <w:bottom w:val="none" w:sz="0" w:space="0" w:color="auto"/>
        <w:right w:val="none" w:sz="0" w:space="0" w:color="auto"/>
      </w:divBdr>
      <w:divsChild>
        <w:div w:id="630981609">
          <w:marLeft w:val="1742"/>
          <w:marRight w:val="0"/>
          <w:marTop w:val="0"/>
          <w:marBottom w:val="0"/>
          <w:divBdr>
            <w:top w:val="none" w:sz="0" w:space="0" w:color="auto"/>
            <w:left w:val="none" w:sz="0" w:space="0" w:color="auto"/>
            <w:bottom w:val="none" w:sz="0" w:space="0" w:color="auto"/>
            <w:right w:val="none" w:sz="0" w:space="0" w:color="auto"/>
          </w:divBdr>
        </w:div>
        <w:div w:id="1244412919">
          <w:marLeft w:val="1742"/>
          <w:marRight w:val="0"/>
          <w:marTop w:val="0"/>
          <w:marBottom w:val="0"/>
          <w:divBdr>
            <w:top w:val="none" w:sz="0" w:space="0" w:color="auto"/>
            <w:left w:val="none" w:sz="0" w:space="0" w:color="auto"/>
            <w:bottom w:val="none" w:sz="0" w:space="0" w:color="auto"/>
            <w:right w:val="none" w:sz="0" w:space="0" w:color="auto"/>
          </w:divBdr>
        </w:div>
        <w:div w:id="1312322528">
          <w:marLeft w:val="1742"/>
          <w:marRight w:val="0"/>
          <w:marTop w:val="0"/>
          <w:marBottom w:val="0"/>
          <w:divBdr>
            <w:top w:val="none" w:sz="0" w:space="0" w:color="auto"/>
            <w:left w:val="none" w:sz="0" w:space="0" w:color="auto"/>
            <w:bottom w:val="none" w:sz="0" w:space="0" w:color="auto"/>
            <w:right w:val="none" w:sz="0" w:space="0" w:color="auto"/>
          </w:divBdr>
        </w:div>
        <w:div w:id="1607535865">
          <w:marLeft w:val="389"/>
          <w:marRight w:val="0"/>
          <w:marTop w:val="0"/>
          <w:marBottom w:val="0"/>
          <w:divBdr>
            <w:top w:val="none" w:sz="0" w:space="0" w:color="auto"/>
            <w:left w:val="none" w:sz="0" w:space="0" w:color="auto"/>
            <w:bottom w:val="none" w:sz="0" w:space="0" w:color="auto"/>
            <w:right w:val="none" w:sz="0" w:space="0" w:color="auto"/>
          </w:divBdr>
        </w:div>
      </w:divsChild>
    </w:div>
    <w:div w:id="2104954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bitgroup.org.uk/investor-hu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bitgroup.org.uk/investor-hub" TargetMode="External"/><Relationship Id="rId4" Type="http://schemas.openxmlformats.org/officeDocument/2006/relationships/settings" Target="settings.xml"/><Relationship Id="rId9" Type="http://schemas.openxmlformats.org/officeDocument/2006/relationships/hyperlink" Target="mailto:investors@orbit.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13531-7120-4ABB-84DD-D76D2570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Orbit Housing</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Astle</dc:creator>
  <cp:keywords/>
  <dc:description/>
  <cp:lastModifiedBy>Anthony Homan</cp:lastModifiedBy>
  <cp:revision>10</cp:revision>
  <cp:lastPrinted>2022-12-13T10:55:00Z</cp:lastPrinted>
  <dcterms:created xsi:type="dcterms:W3CDTF">2024-11-14T16:20:00Z</dcterms:created>
  <dcterms:modified xsi:type="dcterms:W3CDTF">2024-11-25T15:10:00Z</dcterms:modified>
</cp:coreProperties>
</file>